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B16E21">
        <w:rPr>
          <w:rFonts w:ascii="Arial" w:hAnsi="Arial" w:cs="Arial"/>
          <w:b/>
          <w:spacing w:val="1"/>
          <w:sz w:val="28"/>
          <w:szCs w:val="28"/>
        </w:rPr>
        <w:t>04</w:t>
      </w:r>
      <w:bookmarkStart w:id="0" w:name="_GoBack"/>
      <w:bookmarkEnd w:id="0"/>
      <w:r w:rsidR="00707F15">
        <w:rPr>
          <w:rFonts w:ascii="Arial" w:hAnsi="Arial" w:cs="Arial"/>
          <w:b/>
          <w:spacing w:val="1"/>
          <w:sz w:val="28"/>
          <w:szCs w:val="28"/>
        </w:rPr>
        <w:t>.11</w:t>
      </w:r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267829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EA0FBD" w:rsidRPr="00FA7AC4" w:rsidRDefault="00EA0FBD" w:rsidP="00EA0FBD">
      <w:pPr>
        <w:pStyle w:val="berschrift1"/>
        <w:rPr>
          <w:rFonts w:ascii="Arial" w:hAnsi="Arial" w:cs="Arial"/>
          <w:sz w:val="28"/>
          <w:szCs w:val="28"/>
        </w:rPr>
      </w:pPr>
      <w:r w:rsidRPr="00FA7AC4">
        <w:rPr>
          <w:rFonts w:ascii="Arial" w:hAnsi="Arial" w:cs="Arial"/>
          <w:sz w:val="28"/>
          <w:szCs w:val="28"/>
        </w:rPr>
        <w:t>Neue f</w:t>
      </w:r>
      <w:r w:rsidR="00D570DB">
        <w:rPr>
          <w:rFonts w:ascii="Arial" w:hAnsi="Arial" w:cs="Arial"/>
          <w:sz w:val="28"/>
          <w:szCs w:val="28"/>
        </w:rPr>
        <w:t>lexible Gehäuseserie</w:t>
      </w:r>
      <w:r w:rsidR="00B37635">
        <w:rPr>
          <w:rFonts w:ascii="Arial" w:hAnsi="Arial" w:cs="Arial"/>
          <w:sz w:val="28"/>
          <w:szCs w:val="28"/>
        </w:rPr>
        <w:t>n</w:t>
      </w:r>
      <w:r w:rsidRPr="00FA7AC4">
        <w:rPr>
          <w:rFonts w:ascii="Arial" w:hAnsi="Arial" w:cs="Arial"/>
          <w:sz w:val="28"/>
          <w:szCs w:val="28"/>
        </w:rPr>
        <w:t xml:space="preserve">  </w:t>
      </w:r>
    </w:p>
    <w:p w:rsidR="00EA0FBD" w:rsidRPr="00FA7AC4" w:rsidRDefault="00EA0FBD" w:rsidP="00EA0FBD">
      <w:pPr>
        <w:pStyle w:val="berschrift1"/>
        <w:rPr>
          <w:rFonts w:ascii="Arial" w:hAnsi="Arial" w:cs="Arial"/>
          <w:sz w:val="24"/>
          <w:szCs w:val="24"/>
        </w:rPr>
      </w:pPr>
      <w:r w:rsidRPr="00FA7AC4">
        <w:rPr>
          <w:rFonts w:ascii="Arial" w:hAnsi="Arial" w:cs="Arial"/>
          <w:sz w:val="24"/>
          <w:szCs w:val="24"/>
        </w:rPr>
        <w:t xml:space="preserve">Wöhr® erweitert sein Sortiment </w:t>
      </w:r>
      <w:r w:rsidR="00D570DB">
        <w:rPr>
          <w:rFonts w:ascii="Arial" w:hAnsi="Arial" w:cs="Arial"/>
          <w:sz w:val="24"/>
          <w:szCs w:val="24"/>
        </w:rPr>
        <w:t>um hochwertige Stahlblech</w:t>
      </w:r>
      <w:r w:rsidR="00B37635">
        <w:rPr>
          <w:rFonts w:ascii="Arial" w:hAnsi="Arial" w:cs="Arial"/>
          <w:sz w:val="24"/>
          <w:szCs w:val="24"/>
        </w:rPr>
        <w:t>– und Edelstahl</w:t>
      </w:r>
      <w:r w:rsidR="00D570DB">
        <w:rPr>
          <w:rFonts w:ascii="Arial" w:hAnsi="Arial" w:cs="Arial"/>
          <w:sz w:val="24"/>
          <w:szCs w:val="24"/>
        </w:rPr>
        <w:t>gehäuse.</w:t>
      </w:r>
    </w:p>
    <w:p w:rsidR="00EA0FBD" w:rsidRPr="00FB3942" w:rsidRDefault="00EA0FBD" w:rsidP="00EA0FBD">
      <w:pPr>
        <w:pStyle w:val="EinfacherAbsatz"/>
        <w:spacing w:line="360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40C2F">
        <w:rPr>
          <w:rFonts w:ascii="Arial" w:hAnsi="Arial" w:cs="Arial"/>
          <w:color w:val="auto"/>
          <w:spacing w:val="1"/>
          <w:sz w:val="22"/>
          <w:szCs w:val="22"/>
        </w:rPr>
        <w:t>D</w:t>
      </w:r>
      <w:r w:rsidRPr="00540C2F">
        <w:rPr>
          <w:rFonts w:ascii="Arial" w:hAnsi="Arial" w:cs="Arial"/>
          <w:spacing w:val="1"/>
          <w:sz w:val="22"/>
          <w:szCs w:val="22"/>
        </w:rPr>
        <w:t>ie</w:t>
      </w:r>
      <w:r>
        <w:rPr>
          <w:rFonts w:ascii="Arial" w:hAnsi="Arial" w:cs="Arial"/>
          <w:spacing w:val="1"/>
          <w:sz w:val="22"/>
          <w:szCs w:val="22"/>
        </w:rPr>
        <w:t xml:space="preserve"> neue</w:t>
      </w:r>
      <w:r w:rsidR="00DE10A6"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Gehäuseserie</w:t>
      </w:r>
      <w:r w:rsidR="00DE10A6"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GH02ST003</w:t>
      </w:r>
      <w:r w:rsidR="00B37635">
        <w:rPr>
          <w:rFonts w:ascii="Arial" w:hAnsi="Arial" w:cs="Arial"/>
          <w:spacing w:val="1"/>
          <w:sz w:val="22"/>
          <w:szCs w:val="22"/>
        </w:rPr>
        <w:t xml:space="preserve"> aus Stahlblech und ST103 aus Edelstahl </w:t>
      </w:r>
      <w:r w:rsidR="00B37635" w:rsidRPr="00804295">
        <w:rPr>
          <w:rFonts w:ascii="Arial" w:hAnsi="Arial" w:cs="Arial"/>
          <w:spacing w:val="1"/>
          <w:sz w:val="22"/>
          <w:szCs w:val="22"/>
        </w:rPr>
        <w:t>der</w:t>
      </w:r>
      <w:r w:rsidR="00B37635">
        <w:rPr>
          <w:rFonts w:ascii="Arial" w:hAnsi="Arial" w:cs="Arial"/>
          <w:spacing w:val="1"/>
          <w:sz w:val="22"/>
          <w:szCs w:val="22"/>
        </w:rPr>
        <w:t xml:space="preserve"> </w:t>
      </w:r>
      <w:r w:rsidR="00B37635" w:rsidRPr="00804295">
        <w:rPr>
          <w:rFonts w:ascii="Arial" w:hAnsi="Arial" w:cs="Arial"/>
          <w:spacing w:val="1"/>
          <w:sz w:val="22"/>
          <w:szCs w:val="22"/>
        </w:rPr>
        <w:t xml:space="preserve">Richard Wöhr </w:t>
      </w:r>
      <w:r w:rsidRPr="00804295">
        <w:rPr>
          <w:rFonts w:ascii="Arial" w:hAnsi="Arial" w:cs="Arial"/>
          <w:spacing w:val="1"/>
          <w:sz w:val="22"/>
          <w:szCs w:val="22"/>
        </w:rPr>
        <w:t>GmbH</w:t>
      </w:r>
      <w:r w:rsidR="00B37635">
        <w:rPr>
          <w:rFonts w:ascii="Arial" w:hAnsi="Arial" w:cs="Arial"/>
          <w:spacing w:val="1"/>
          <w:sz w:val="22"/>
          <w:szCs w:val="22"/>
        </w:rPr>
        <w:t xml:space="preserve"> eignen</w:t>
      </w:r>
      <w:r>
        <w:rPr>
          <w:rFonts w:ascii="Arial" w:hAnsi="Arial" w:cs="Arial"/>
          <w:spacing w:val="1"/>
          <w:sz w:val="22"/>
          <w:szCs w:val="22"/>
        </w:rPr>
        <w:t xml:space="preserve"> sich zum Einsatz als Klemmenkasten. </w:t>
      </w:r>
      <w:r>
        <w:rPr>
          <w:rFonts w:ascii="Arial" w:hAnsi="Arial" w:cs="Arial"/>
          <w:color w:val="auto"/>
          <w:spacing w:val="1"/>
          <w:sz w:val="22"/>
          <w:szCs w:val="22"/>
        </w:rPr>
        <w:t>E</w:t>
      </w:r>
      <w:r w:rsidRPr="00D16710">
        <w:rPr>
          <w:rFonts w:ascii="Arial" w:hAnsi="Arial" w:cs="Arial"/>
          <w:color w:val="auto"/>
          <w:spacing w:val="1"/>
          <w:sz w:val="22"/>
          <w:szCs w:val="22"/>
        </w:rPr>
        <w:t>ine umlaufend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eingeschäumte</w:t>
      </w:r>
      <w:r w:rsidRPr="00D16710">
        <w:rPr>
          <w:rFonts w:ascii="Arial" w:hAnsi="Arial" w:cs="Arial"/>
          <w:color w:val="auto"/>
          <w:spacing w:val="1"/>
          <w:sz w:val="22"/>
          <w:szCs w:val="22"/>
        </w:rPr>
        <w:t xml:space="preserve"> Dichtung</w:t>
      </w:r>
      <w:r w:rsidR="00B37635">
        <w:rPr>
          <w:rFonts w:ascii="Arial" w:hAnsi="Arial" w:cs="Arial"/>
          <w:color w:val="auto"/>
          <w:spacing w:val="1"/>
          <w:sz w:val="22"/>
          <w:szCs w:val="22"/>
        </w:rPr>
        <w:t xml:space="preserve"> schützt das Innere der Gehäuse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gemäß der Schutzart IP66</w:t>
      </w:r>
      <w:r w:rsidRPr="00D16710">
        <w:rPr>
          <w:rFonts w:ascii="Arial" w:hAnsi="Arial" w:cs="Arial"/>
          <w:color w:val="auto"/>
          <w:spacing w:val="1"/>
          <w:sz w:val="22"/>
          <w:szCs w:val="22"/>
        </w:rPr>
        <w:t xml:space="preserve"> vor </w:t>
      </w:r>
      <w:r>
        <w:rPr>
          <w:rFonts w:ascii="Arial" w:hAnsi="Arial" w:cs="Arial"/>
          <w:color w:val="auto"/>
          <w:spacing w:val="1"/>
          <w:sz w:val="22"/>
          <w:szCs w:val="22"/>
        </w:rPr>
        <w:t>Staub und Feuchtigkeit.</w:t>
      </w:r>
      <w:r>
        <w:rPr>
          <w:rFonts w:ascii="Arial" w:hAnsi="Arial" w:cs="Arial"/>
          <w:spacing w:val="1"/>
          <w:sz w:val="22"/>
          <w:szCs w:val="22"/>
        </w:rPr>
        <w:t xml:space="preserve"> Die ST003 Serie ist standardmäßig lackiert in RAL7035</w:t>
      </w:r>
      <w:r w:rsidR="00B16E21">
        <w:rPr>
          <w:rFonts w:ascii="Arial" w:hAnsi="Arial" w:cs="Arial"/>
          <w:spacing w:val="1"/>
          <w:sz w:val="22"/>
          <w:szCs w:val="22"/>
        </w:rPr>
        <w:t xml:space="preserve"> und die Edelstahlversion mit</w:t>
      </w:r>
      <w:r w:rsidR="00B37635">
        <w:rPr>
          <w:rFonts w:ascii="Arial" w:hAnsi="Arial" w:cs="Arial"/>
          <w:spacing w:val="1"/>
          <w:sz w:val="22"/>
          <w:szCs w:val="22"/>
        </w:rPr>
        <w:t xml:space="preserve"> roh</w:t>
      </w:r>
      <w:r w:rsidR="00DE10A6">
        <w:rPr>
          <w:rFonts w:ascii="Arial" w:hAnsi="Arial" w:cs="Arial"/>
          <w:spacing w:val="1"/>
          <w:sz w:val="22"/>
          <w:szCs w:val="22"/>
        </w:rPr>
        <w:t>er Oberfläche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lieferbar. </w:t>
      </w:r>
      <w:r w:rsidRPr="00804295">
        <w:rPr>
          <w:rFonts w:ascii="Arial" w:hAnsi="Arial" w:cs="Arial"/>
          <w:spacing w:val="1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ie umfangreiche Größenauswahl reicht von 200,0 x 300,0 x 150,0 </w:t>
      </w:r>
      <w:r w:rsidRPr="00804295">
        <w:rPr>
          <w:rFonts w:ascii="Arial" w:hAnsi="Arial" w:cs="Arial"/>
          <w:spacing w:val="1"/>
          <w:sz w:val="22"/>
          <w:szCs w:val="22"/>
        </w:rPr>
        <w:t>mm bis</w:t>
      </w:r>
      <w:r>
        <w:rPr>
          <w:rFonts w:ascii="Arial" w:hAnsi="Arial" w:cs="Arial"/>
          <w:spacing w:val="1"/>
          <w:sz w:val="22"/>
          <w:szCs w:val="22"/>
        </w:rPr>
        <w:t xml:space="preserve"> hin zu einer Größe von 800,0 x 400,0 x 120,0 </w:t>
      </w:r>
      <w:r w:rsidRPr="00804295">
        <w:rPr>
          <w:rFonts w:ascii="Arial" w:hAnsi="Arial" w:cs="Arial"/>
          <w:spacing w:val="1"/>
          <w:sz w:val="22"/>
          <w:szCs w:val="22"/>
        </w:rPr>
        <w:t>mm</w:t>
      </w:r>
      <w:r>
        <w:rPr>
          <w:rFonts w:ascii="Arial" w:hAnsi="Arial" w:cs="Arial"/>
          <w:spacing w:val="1"/>
          <w:sz w:val="22"/>
          <w:szCs w:val="22"/>
        </w:rPr>
        <w:t xml:space="preserve">. </w:t>
      </w:r>
      <w:r w:rsidR="00B37635">
        <w:rPr>
          <w:rFonts w:ascii="Arial" w:hAnsi="Arial" w:cs="Arial"/>
          <w:spacing w:val="1"/>
          <w:sz w:val="22"/>
          <w:szCs w:val="22"/>
        </w:rPr>
        <w:t>Die Gehäuse werden</w:t>
      </w:r>
      <w:r>
        <w:rPr>
          <w:rFonts w:ascii="Arial" w:hAnsi="Arial" w:cs="Arial"/>
          <w:spacing w:val="1"/>
          <w:sz w:val="22"/>
          <w:szCs w:val="22"/>
        </w:rPr>
        <w:t xml:space="preserve"> mit Deckel inkl. Dichtung, Deckelschrauben, Montageschrauben und sich im Unterteil befindenden Erdungsschrauben geliefert. </w:t>
      </w:r>
      <w:r>
        <w:rPr>
          <w:rFonts w:ascii="Arial" w:hAnsi="Arial" w:cs="Arial"/>
          <w:color w:val="auto"/>
          <w:spacing w:val="1"/>
          <w:sz w:val="22"/>
          <w:szCs w:val="22"/>
        </w:rPr>
        <w:t>Um die</w:t>
      </w:r>
      <w:r w:rsidRPr="00D16710">
        <w:rPr>
          <w:rFonts w:ascii="Arial" w:hAnsi="Arial" w:cs="Arial"/>
          <w:color w:val="auto"/>
          <w:spacing w:val="1"/>
          <w:sz w:val="22"/>
          <w:szCs w:val="22"/>
        </w:rPr>
        <w:t xml:space="preserve"> Gehäuse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auch im Außenbereich optimal nutzen zu können</w:t>
      </w:r>
      <w:r w:rsidR="00DE10A6">
        <w:rPr>
          <w:rFonts w:ascii="Arial" w:hAnsi="Arial" w:cs="Arial"/>
          <w:color w:val="auto"/>
          <w:spacing w:val="1"/>
          <w:sz w:val="22"/>
          <w:szCs w:val="22"/>
        </w:rPr>
        <w:t>, wird empfohlen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zusätzlich </w:t>
      </w:r>
      <w:r w:rsidRPr="00D16710">
        <w:rPr>
          <w:rFonts w:ascii="Arial" w:hAnsi="Arial" w:cs="Arial"/>
          <w:color w:val="auto"/>
          <w:spacing w:val="1"/>
          <w:sz w:val="22"/>
          <w:szCs w:val="22"/>
        </w:rPr>
        <w:t>Druckausgleichselemente oder Entwässerungsstopfen sowi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e eine wetterfeste </w:t>
      </w:r>
      <w:r w:rsidR="00E12FEF">
        <w:rPr>
          <w:rFonts w:ascii="Arial" w:hAnsi="Arial" w:cs="Arial"/>
          <w:color w:val="auto"/>
          <w:spacing w:val="1"/>
          <w:sz w:val="22"/>
          <w:szCs w:val="22"/>
        </w:rPr>
        <w:t>Beschichtung</w:t>
      </w:r>
      <w:r>
        <w:rPr>
          <w:rFonts w:ascii="Arial" w:hAnsi="Arial" w:cs="Arial"/>
          <w:color w:val="auto"/>
          <w:spacing w:val="1"/>
          <w:sz w:val="22"/>
          <w:szCs w:val="22"/>
        </w:rPr>
        <w:t xml:space="preserve"> einzusetzen. Passendes Zubehör sowie Oberflächenveredelungen gehören unter anderem auch zum Angebot des Familienunternehmens. </w:t>
      </w:r>
      <w:r>
        <w:rPr>
          <w:rFonts w:ascii="Arial" w:hAnsi="Arial" w:cs="Arial"/>
          <w:spacing w:val="1"/>
          <w:sz w:val="22"/>
          <w:szCs w:val="22"/>
        </w:rPr>
        <w:t>Darüber hinaus</w:t>
      </w:r>
      <w:r w:rsidRPr="00804295">
        <w:rPr>
          <w:rFonts w:ascii="Arial" w:hAnsi="Arial" w:cs="Arial"/>
          <w:spacing w:val="1"/>
          <w:sz w:val="22"/>
          <w:szCs w:val="22"/>
        </w:rPr>
        <w:t>gehende Sonderversionen und Modifikationen</w:t>
      </w:r>
      <w:r w:rsidR="00FB3942"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wie beispielsweise kundenspezifische Eingabesystem</w:t>
      </w:r>
      <w:r w:rsidR="00DE10A6">
        <w:rPr>
          <w:rFonts w:ascii="Arial" w:hAnsi="Arial" w:cs="Arial"/>
          <w:spacing w:val="1"/>
          <w:sz w:val="22"/>
          <w:szCs w:val="22"/>
        </w:rPr>
        <w:t>e über Taster</w:t>
      </w:r>
      <w:r>
        <w:rPr>
          <w:rFonts w:ascii="Arial" w:hAnsi="Arial" w:cs="Arial"/>
          <w:spacing w:val="1"/>
          <w:sz w:val="22"/>
          <w:szCs w:val="22"/>
        </w:rPr>
        <w:t xml:space="preserve"> oder To</w:t>
      </w:r>
      <w:r w:rsidR="00FB3942">
        <w:rPr>
          <w:rFonts w:ascii="Arial" w:hAnsi="Arial" w:cs="Arial"/>
          <w:spacing w:val="1"/>
          <w:sz w:val="22"/>
          <w:szCs w:val="22"/>
        </w:rPr>
        <w:t>uch und</w:t>
      </w:r>
      <w:r w:rsidR="00942914">
        <w:rPr>
          <w:rFonts w:ascii="Arial" w:hAnsi="Arial" w:cs="Arial"/>
          <w:spacing w:val="1"/>
          <w:sz w:val="22"/>
          <w:szCs w:val="22"/>
        </w:rPr>
        <w:t xml:space="preserve"> mechanische Bearbeitungen sind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jederzeit möglich. Weitere Informationen unter </w:t>
      </w:r>
      <w:r>
        <w:rPr>
          <w:rFonts w:ascii="Arial" w:hAnsi="Arial" w:cs="Arial"/>
          <w:spacing w:val="1"/>
          <w:sz w:val="22"/>
          <w:szCs w:val="22"/>
        </w:rPr>
        <w:t xml:space="preserve">Stahlblechgehäuse auf </w:t>
      </w:r>
      <w:r w:rsidRPr="00FA7AC4">
        <w:rPr>
          <w:rStyle w:val="Hyperlink"/>
          <w:b w:val="0"/>
          <w:bCs w:val="0"/>
          <w:sz w:val="24"/>
          <w:szCs w:val="24"/>
        </w:rPr>
        <w:t xml:space="preserve"> </w:t>
      </w:r>
      <w:hyperlink r:id="rId9" w:history="1">
        <w:r w:rsidRPr="00FA7AC4">
          <w:rPr>
            <w:rStyle w:val="Hyperlink"/>
            <w:b w:val="0"/>
            <w:bCs w:val="0"/>
            <w:sz w:val="24"/>
            <w:szCs w:val="24"/>
          </w:rPr>
          <w:t>www.industriegehaeuse.de</w:t>
        </w:r>
      </w:hyperlink>
      <w:r w:rsidRPr="00FA7AC4">
        <w:rPr>
          <w:rStyle w:val="Hyperlink"/>
          <w:b w:val="0"/>
          <w:bCs w:val="0"/>
          <w:sz w:val="24"/>
          <w:szCs w:val="24"/>
        </w:rPr>
        <w:t xml:space="preserve"> .</w:t>
      </w:r>
      <w:r>
        <w:rPr>
          <w:rStyle w:val="Hyperlink"/>
          <w:spacing w:val="1"/>
          <w:sz w:val="22"/>
          <w:szCs w:val="22"/>
        </w:rPr>
        <w:t xml:space="preserve"> </w:t>
      </w:r>
    </w:p>
    <w:p w:rsidR="00EA0FBD" w:rsidRPr="003272C0" w:rsidRDefault="00EA0FBD" w:rsidP="00EA0FBD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3C1C57" w:rsidRPr="00507B6B" w:rsidRDefault="005F062D" w:rsidP="00507B6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>E-Mail: K</w:t>
      </w:r>
      <w:r w:rsidRPr="005133CD">
        <w:rPr>
          <w:rFonts w:ascii="Arial" w:hAnsi="Arial" w:cs="Arial"/>
          <w:spacing w:val="1"/>
          <w:sz w:val="18"/>
          <w:szCs w:val="16"/>
        </w:rPr>
        <w:t>.</w:t>
      </w:r>
      <w:r w:rsidR="00E05E6D">
        <w:rPr>
          <w:rFonts w:ascii="Arial" w:hAnsi="Arial" w:cs="Arial"/>
          <w:spacing w:val="1"/>
          <w:sz w:val="18"/>
          <w:szCs w:val="16"/>
        </w:rPr>
        <w:t>Maier</w:t>
      </w:r>
      <w:r w:rsidRPr="005133CD">
        <w:rPr>
          <w:rFonts w:ascii="Arial" w:hAnsi="Arial" w:cs="Arial"/>
          <w:spacing w:val="1"/>
          <w:sz w:val="18"/>
          <w:szCs w:val="16"/>
        </w:rPr>
        <w:t>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5" w:rsidRDefault="00D75395" w:rsidP="003C1C57">
      <w:pPr>
        <w:spacing w:after="0" w:line="240" w:lineRule="auto"/>
      </w:pPr>
      <w:r>
        <w:separator/>
      </w:r>
    </w:p>
  </w:endnote>
  <w:end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5" w:rsidRDefault="00D75395" w:rsidP="003C1C57">
      <w:pPr>
        <w:spacing w:after="0" w:line="240" w:lineRule="auto"/>
      </w:pPr>
      <w:r>
        <w:separator/>
      </w:r>
    </w:p>
  </w:footnote>
  <w:foot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1529"/>
    <w:rsid w:val="000460C5"/>
    <w:rsid w:val="00055A52"/>
    <w:rsid w:val="00060215"/>
    <w:rsid w:val="00087E4B"/>
    <w:rsid w:val="000927AC"/>
    <w:rsid w:val="00096B06"/>
    <w:rsid w:val="000A69E1"/>
    <w:rsid w:val="000B1192"/>
    <w:rsid w:val="000B14DF"/>
    <w:rsid w:val="000C31C3"/>
    <w:rsid w:val="000C5C40"/>
    <w:rsid w:val="000D2643"/>
    <w:rsid w:val="000D506E"/>
    <w:rsid w:val="0010178F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AA8"/>
    <w:rsid w:val="001E5225"/>
    <w:rsid w:val="001F4D8E"/>
    <w:rsid w:val="002073E0"/>
    <w:rsid w:val="0020782E"/>
    <w:rsid w:val="002127F1"/>
    <w:rsid w:val="00222D11"/>
    <w:rsid w:val="00254621"/>
    <w:rsid w:val="00267829"/>
    <w:rsid w:val="002A0EF9"/>
    <w:rsid w:val="002D3800"/>
    <w:rsid w:val="002E7A78"/>
    <w:rsid w:val="002F543D"/>
    <w:rsid w:val="0030328B"/>
    <w:rsid w:val="00327CC8"/>
    <w:rsid w:val="003334CB"/>
    <w:rsid w:val="003372D5"/>
    <w:rsid w:val="003462EC"/>
    <w:rsid w:val="00352133"/>
    <w:rsid w:val="003610B2"/>
    <w:rsid w:val="00365F44"/>
    <w:rsid w:val="003739C0"/>
    <w:rsid w:val="0038777F"/>
    <w:rsid w:val="00394180"/>
    <w:rsid w:val="003961E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57899"/>
    <w:rsid w:val="004A3162"/>
    <w:rsid w:val="004A4274"/>
    <w:rsid w:val="004A4947"/>
    <w:rsid w:val="004B1897"/>
    <w:rsid w:val="004D003E"/>
    <w:rsid w:val="004E2AFD"/>
    <w:rsid w:val="004E7BFE"/>
    <w:rsid w:val="004F3CDB"/>
    <w:rsid w:val="00507B6B"/>
    <w:rsid w:val="005133CD"/>
    <w:rsid w:val="005463EC"/>
    <w:rsid w:val="005520CA"/>
    <w:rsid w:val="00553689"/>
    <w:rsid w:val="00553E77"/>
    <w:rsid w:val="00560426"/>
    <w:rsid w:val="00566160"/>
    <w:rsid w:val="005718E5"/>
    <w:rsid w:val="00577FD9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B70E1"/>
    <w:rsid w:val="006C2E57"/>
    <w:rsid w:val="006C7850"/>
    <w:rsid w:val="006E55A4"/>
    <w:rsid w:val="00707F15"/>
    <w:rsid w:val="00723E2A"/>
    <w:rsid w:val="00724DD8"/>
    <w:rsid w:val="00746628"/>
    <w:rsid w:val="007538ED"/>
    <w:rsid w:val="007625C8"/>
    <w:rsid w:val="007649A4"/>
    <w:rsid w:val="00773096"/>
    <w:rsid w:val="007744E2"/>
    <w:rsid w:val="007831CC"/>
    <w:rsid w:val="007B2E36"/>
    <w:rsid w:val="007C4EA3"/>
    <w:rsid w:val="007C510E"/>
    <w:rsid w:val="007C7867"/>
    <w:rsid w:val="007D16F5"/>
    <w:rsid w:val="007D2284"/>
    <w:rsid w:val="007D55E5"/>
    <w:rsid w:val="007D6803"/>
    <w:rsid w:val="007E7AE5"/>
    <w:rsid w:val="00813A9C"/>
    <w:rsid w:val="0082136F"/>
    <w:rsid w:val="00843274"/>
    <w:rsid w:val="008554E3"/>
    <w:rsid w:val="0088233A"/>
    <w:rsid w:val="008960A1"/>
    <w:rsid w:val="008B1FB7"/>
    <w:rsid w:val="008C5A58"/>
    <w:rsid w:val="008C707D"/>
    <w:rsid w:val="008D59E4"/>
    <w:rsid w:val="008F063F"/>
    <w:rsid w:val="008F46A2"/>
    <w:rsid w:val="008F4B92"/>
    <w:rsid w:val="00911C03"/>
    <w:rsid w:val="00921E69"/>
    <w:rsid w:val="00927297"/>
    <w:rsid w:val="00942914"/>
    <w:rsid w:val="00942E77"/>
    <w:rsid w:val="00951DBE"/>
    <w:rsid w:val="0097758E"/>
    <w:rsid w:val="0097767F"/>
    <w:rsid w:val="009A55F6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A4D2F"/>
    <w:rsid w:val="00AD169B"/>
    <w:rsid w:val="00AD6E55"/>
    <w:rsid w:val="00AF2058"/>
    <w:rsid w:val="00AF70D9"/>
    <w:rsid w:val="00AF7D64"/>
    <w:rsid w:val="00B10086"/>
    <w:rsid w:val="00B1104F"/>
    <w:rsid w:val="00B16E21"/>
    <w:rsid w:val="00B37635"/>
    <w:rsid w:val="00B406E2"/>
    <w:rsid w:val="00B638AD"/>
    <w:rsid w:val="00B74941"/>
    <w:rsid w:val="00B757AB"/>
    <w:rsid w:val="00B94884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C26B85"/>
    <w:rsid w:val="00C33408"/>
    <w:rsid w:val="00C546F7"/>
    <w:rsid w:val="00C579C1"/>
    <w:rsid w:val="00C83289"/>
    <w:rsid w:val="00CA3F9B"/>
    <w:rsid w:val="00CA5188"/>
    <w:rsid w:val="00CC2766"/>
    <w:rsid w:val="00CE278B"/>
    <w:rsid w:val="00CE2F37"/>
    <w:rsid w:val="00CF6616"/>
    <w:rsid w:val="00D07934"/>
    <w:rsid w:val="00D10BB7"/>
    <w:rsid w:val="00D120C4"/>
    <w:rsid w:val="00D1266D"/>
    <w:rsid w:val="00D3314B"/>
    <w:rsid w:val="00D570DB"/>
    <w:rsid w:val="00D64020"/>
    <w:rsid w:val="00D709AC"/>
    <w:rsid w:val="00D75395"/>
    <w:rsid w:val="00D824BC"/>
    <w:rsid w:val="00D82632"/>
    <w:rsid w:val="00D875FE"/>
    <w:rsid w:val="00D87C75"/>
    <w:rsid w:val="00DB4B0C"/>
    <w:rsid w:val="00DD3170"/>
    <w:rsid w:val="00DE0171"/>
    <w:rsid w:val="00DE10A6"/>
    <w:rsid w:val="00DF564F"/>
    <w:rsid w:val="00E05E6D"/>
    <w:rsid w:val="00E071DD"/>
    <w:rsid w:val="00E075EF"/>
    <w:rsid w:val="00E112C0"/>
    <w:rsid w:val="00E12993"/>
    <w:rsid w:val="00E12FEF"/>
    <w:rsid w:val="00E13B08"/>
    <w:rsid w:val="00E20CB4"/>
    <w:rsid w:val="00E23429"/>
    <w:rsid w:val="00E25323"/>
    <w:rsid w:val="00E2718F"/>
    <w:rsid w:val="00E44917"/>
    <w:rsid w:val="00E51B8F"/>
    <w:rsid w:val="00E66FCC"/>
    <w:rsid w:val="00E71CEA"/>
    <w:rsid w:val="00E76F9D"/>
    <w:rsid w:val="00E82DFC"/>
    <w:rsid w:val="00E8657C"/>
    <w:rsid w:val="00E93D35"/>
    <w:rsid w:val="00EA0FBD"/>
    <w:rsid w:val="00EB0AFD"/>
    <w:rsid w:val="00ED449F"/>
    <w:rsid w:val="00F15DBE"/>
    <w:rsid w:val="00F21696"/>
    <w:rsid w:val="00F26768"/>
    <w:rsid w:val="00F36704"/>
    <w:rsid w:val="00F61B90"/>
    <w:rsid w:val="00F62D7F"/>
    <w:rsid w:val="00F65C79"/>
    <w:rsid w:val="00F75853"/>
    <w:rsid w:val="00FB3942"/>
    <w:rsid w:val="00FC4F18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D18F-5F4C-4B34-AD1C-D6A6A6D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6</cp:revision>
  <cp:lastPrinted>2014-11-04T14:50:00Z</cp:lastPrinted>
  <dcterms:created xsi:type="dcterms:W3CDTF">2014-11-03T09:39:00Z</dcterms:created>
  <dcterms:modified xsi:type="dcterms:W3CDTF">2014-11-04T14:50:00Z</dcterms:modified>
</cp:coreProperties>
</file>