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57" w:rsidRPr="0057153A" w:rsidRDefault="003C1C57" w:rsidP="003C1C57">
      <w:pPr>
        <w:pStyle w:val="EinfacherAbsatz"/>
        <w:rPr>
          <w:rFonts w:ascii="Arial" w:hAnsi="Arial" w:cs="Arial"/>
          <w:b/>
          <w:spacing w:val="1"/>
          <w:sz w:val="28"/>
          <w:szCs w:val="28"/>
        </w:rPr>
      </w:pPr>
      <w:r w:rsidRPr="0057153A">
        <w:rPr>
          <w:rFonts w:ascii="Arial" w:hAnsi="Arial" w:cs="Arial"/>
          <w:b/>
          <w:spacing w:val="59"/>
          <w:sz w:val="28"/>
          <w:szCs w:val="28"/>
        </w:rPr>
        <w:t>PRESSEMELDUNG</w:t>
      </w:r>
      <w:r w:rsidRPr="0057153A">
        <w:rPr>
          <w:rFonts w:ascii="Arial" w:hAnsi="Arial" w:cs="Arial"/>
          <w:b/>
          <w:spacing w:val="1"/>
          <w:sz w:val="28"/>
          <w:szCs w:val="28"/>
        </w:rPr>
        <w:t xml:space="preserve">  |   </w:t>
      </w:r>
      <w:r w:rsidR="000A5C8D">
        <w:rPr>
          <w:rFonts w:ascii="Arial" w:hAnsi="Arial" w:cs="Arial"/>
          <w:b/>
          <w:spacing w:val="1"/>
          <w:sz w:val="28"/>
          <w:szCs w:val="28"/>
        </w:rPr>
        <w:t>1</w:t>
      </w:r>
      <w:r w:rsidR="00894A79">
        <w:rPr>
          <w:rFonts w:ascii="Arial" w:hAnsi="Arial" w:cs="Arial"/>
          <w:b/>
          <w:spacing w:val="1"/>
          <w:sz w:val="28"/>
          <w:szCs w:val="28"/>
        </w:rPr>
        <w:t>8</w:t>
      </w:r>
      <w:bookmarkStart w:id="0" w:name="_GoBack"/>
      <w:bookmarkEnd w:id="0"/>
      <w:r w:rsidR="00E9083F">
        <w:rPr>
          <w:rFonts w:ascii="Arial" w:hAnsi="Arial" w:cs="Arial"/>
          <w:b/>
          <w:spacing w:val="1"/>
          <w:sz w:val="28"/>
          <w:szCs w:val="28"/>
        </w:rPr>
        <w:t>.0</w:t>
      </w:r>
      <w:r w:rsidR="000A5C8D">
        <w:rPr>
          <w:rFonts w:ascii="Arial" w:hAnsi="Arial" w:cs="Arial"/>
          <w:b/>
          <w:spacing w:val="1"/>
          <w:sz w:val="28"/>
          <w:szCs w:val="28"/>
        </w:rPr>
        <w:t>7</w:t>
      </w:r>
      <w:r w:rsidR="00E9083F">
        <w:rPr>
          <w:rFonts w:ascii="Arial" w:hAnsi="Arial" w:cs="Arial"/>
          <w:b/>
          <w:spacing w:val="1"/>
          <w:sz w:val="28"/>
          <w:szCs w:val="28"/>
        </w:rPr>
        <w:t>.2017</w:t>
      </w:r>
    </w:p>
    <w:p w:rsidR="007625C8" w:rsidRPr="008D45D8" w:rsidRDefault="007625C8" w:rsidP="007625C8">
      <w:pPr>
        <w:spacing w:after="0" w:line="240" w:lineRule="auto"/>
        <w:contextualSpacing/>
        <w:rPr>
          <w:rFonts w:ascii="StalemateLight" w:hAnsi="StalemateLight"/>
          <w:sz w:val="28"/>
          <w:szCs w:val="28"/>
        </w:rPr>
      </w:pPr>
    </w:p>
    <w:p w:rsidR="00891486" w:rsidRDefault="00891486" w:rsidP="008D45D8">
      <w:pPr>
        <w:pStyle w:val="berschrift1"/>
        <w:spacing w:line="276" w:lineRule="auto"/>
        <w:rPr>
          <w:rFonts w:ascii="Arial" w:hAnsi="Arial" w:cs="Arial"/>
          <w:sz w:val="28"/>
          <w:szCs w:val="28"/>
        </w:rPr>
      </w:pPr>
      <w:r w:rsidRPr="008D45D8">
        <w:rPr>
          <w:rFonts w:ascii="Arial" w:hAnsi="Arial" w:cs="Arial"/>
          <w:sz w:val="28"/>
          <w:szCs w:val="28"/>
        </w:rPr>
        <w:t>Wöhr</w:t>
      </w:r>
      <w:r>
        <w:rPr>
          <w:rFonts w:ascii="Arial" w:hAnsi="Arial" w:cs="Arial"/>
          <w:sz w:val="28"/>
          <w:szCs w:val="28"/>
        </w:rPr>
        <w:t xml:space="preserve">® </w:t>
      </w:r>
      <w:r w:rsidR="00B16CA2">
        <w:rPr>
          <w:rFonts w:ascii="Arial" w:hAnsi="Arial" w:cs="Arial"/>
          <w:sz w:val="28"/>
          <w:szCs w:val="28"/>
        </w:rPr>
        <w:t xml:space="preserve">erweitert sein Produktprogramm der </w:t>
      </w:r>
      <w:r w:rsidR="00E70F27">
        <w:rPr>
          <w:rFonts w:ascii="Arial" w:hAnsi="Arial" w:cs="Arial"/>
          <w:sz w:val="28"/>
          <w:szCs w:val="28"/>
        </w:rPr>
        <w:t>DinRail Gehäuse</w:t>
      </w:r>
      <w:r w:rsidR="00E9083F">
        <w:rPr>
          <w:rFonts w:ascii="Arial" w:hAnsi="Arial" w:cs="Arial"/>
          <w:sz w:val="28"/>
          <w:szCs w:val="28"/>
        </w:rPr>
        <w:t xml:space="preserve"> aus Aluminium</w:t>
      </w:r>
    </w:p>
    <w:p w:rsidR="00EB5698" w:rsidRPr="00D92B7B" w:rsidRDefault="008E63FD" w:rsidP="00D92B7B">
      <w:pPr>
        <w:pStyle w:val="berschrift1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DinRa-AL modular – Huts</w:t>
      </w:r>
      <w:r w:rsidR="005A646F">
        <w:rPr>
          <w:rFonts w:ascii="Arial" w:hAnsi="Arial" w:cs="Arial"/>
          <w:sz w:val="22"/>
          <w:szCs w:val="22"/>
        </w:rPr>
        <w:t>chienengehäuse aus Aluminium</w:t>
      </w:r>
      <w:r w:rsidR="00A24AA7">
        <w:rPr>
          <w:rFonts w:ascii="Arial" w:hAnsi="Arial" w:cs="Arial"/>
          <w:sz w:val="22"/>
          <w:szCs w:val="22"/>
        </w:rPr>
        <w:t>, IP54</w:t>
      </w:r>
    </w:p>
    <w:p w:rsidR="00A01A16" w:rsidRDefault="006643B2" w:rsidP="005414B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6C26EE">
        <w:rPr>
          <w:rFonts w:ascii="Arial" w:hAnsi="Arial" w:cs="Arial"/>
        </w:rPr>
        <w:t xml:space="preserve"> Richard</w:t>
      </w:r>
      <w:r>
        <w:rPr>
          <w:rFonts w:ascii="Arial" w:hAnsi="Arial" w:cs="Arial"/>
        </w:rPr>
        <w:t xml:space="preserve"> Wöhr GmbH</w:t>
      </w:r>
      <w:r w:rsidR="00E600E8">
        <w:rPr>
          <w:rFonts w:ascii="Arial" w:hAnsi="Arial" w:cs="Arial"/>
        </w:rPr>
        <w:t xml:space="preserve"> mit Sitz in Höfen</w:t>
      </w:r>
      <w:r w:rsidR="00953150">
        <w:rPr>
          <w:rFonts w:ascii="Arial" w:hAnsi="Arial" w:cs="Arial"/>
        </w:rPr>
        <w:t xml:space="preserve"> an der Enz</w:t>
      </w:r>
      <w:r w:rsidR="00960299">
        <w:rPr>
          <w:rFonts w:ascii="Arial" w:hAnsi="Arial" w:cs="Arial"/>
        </w:rPr>
        <w:t xml:space="preserve"> erweitert ihr </w:t>
      </w:r>
      <w:r w:rsidR="003B06BA">
        <w:rPr>
          <w:rFonts w:ascii="Arial" w:hAnsi="Arial" w:cs="Arial"/>
        </w:rPr>
        <w:t>Gehäuse</w:t>
      </w:r>
      <w:r w:rsidR="00960299">
        <w:rPr>
          <w:rFonts w:ascii="Arial" w:hAnsi="Arial" w:cs="Arial"/>
        </w:rPr>
        <w:t xml:space="preserve">programm um weitere </w:t>
      </w:r>
      <w:r w:rsidR="00FC3FB2">
        <w:rPr>
          <w:rFonts w:ascii="Arial" w:hAnsi="Arial" w:cs="Arial"/>
        </w:rPr>
        <w:t>DinRa</w:t>
      </w:r>
      <w:r w:rsidR="00A86B00">
        <w:rPr>
          <w:rFonts w:ascii="Arial" w:hAnsi="Arial" w:cs="Arial"/>
        </w:rPr>
        <w:t>-</w:t>
      </w:r>
      <w:r w:rsidR="003B06BA">
        <w:rPr>
          <w:rFonts w:ascii="Arial" w:hAnsi="Arial" w:cs="Arial"/>
        </w:rPr>
        <w:t>G</w:t>
      </w:r>
      <w:r w:rsidR="00960299">
        <w:rPr>
          <w:rFonts w:ascii="Arial" w:hAnsi="Arial" w:cs="Arial"/>
        </w:rPr>
        <w:t>ehäuse</w:t>
      </w:r>
      <w:r w:rsidR="00162154">
        <w:rPr>
          <w:rFonts w:ascii="Arial" w:hAnsi="Arial" w:cs="Arial"/>
        </w:rPr>
        <w:t xml:space="preserve"> aus </w:t>
      </w:r>
      <w:r w:rsidR="003B06BA">
        <w:rPr>
          <w:rFonts w:ascii="Arial" w:hAnsi="Arial" w:cs="Arial"/>
        </w:rPr>
        <w:t>Aluminium</w:t>
      </w:r>
      <w:r w:rsidR="00960299">
        <w:rPr>
          <w:rFonts w:ascii="Arial" w:hAnsi="Arial" w:cs="Arial"/>
        </w:rPr>
        <w:t>.</w:t>
      </w:r>
      <w:r w:rsidR="001C4826">
        <w:rPr>
          <w:rFonts w:ascii="Arial" w:hAnsi="Arial" w:cs="Arial"/>
        </w:rPr>
        <w:t xml:space="preserve"> </w:t>
      </w:r>
      <w:r w:rsidR="00A01A16">
        <w:rPr>
          <w:rFonts w:ascii="Arial" w:hAnsi="Arial" w:cs="Arial"/>
        </w:rPr>
        <w:t xml:space="preserve">Die </w:t>
      </w:r>
      <w:r w:rsidR="008E63FD" w:rsidRPr="008E63FD">
        <w:rPr>
          <w:rFonts w:ascii="Arial" w:hAnsi="Arial" w:cs="Arial"/>
        </w:rPr>
        <w:t xml:space="preserve">Hutschienengehäuse </w:t>
      </w:r>
      <w:r w:rsidR="00A01A16">
        <w:rPr>
          <w:rFonts w:ascii="Arial" w:hAnsi="Arial" w:cs="Arial"/>
        </w:rPr>
        <w:t>verfügen über eine integrierte,</w:t>
      </w:r>
      <w:r w:rsidR="008E63FD" w:rsidRPr="008E63FD">
        <w:rPr>
          <w:rFonts w:ascii="Arial" w:hAnsi="Arial" w:cs="Arial"/>
        </w:rPr>
        <w:t xml:space="preserve"> </w:t>
      </w:r>
      <w:r w:rsidR="000A5C8D" w:rsidRPr="008E63FD">
        <w:rPr>
          <w:rFonts w:ascii="Arial" w:hAnsi="Arial" w:cs="Arial"/>
        </w:rPr>
        <w:t>rückseitige</w:t>
      </w:r>
      <w:r w:rsidR="008E63FD" w:rsidRPr="008E63FD">
        <w:rPr>
          <w:rFonts w:ascii="Arial" w:hAnsi="Arial" w:cs="Arial"/>
        </w:rPr>
        <w:t xml:space="preserve"> Nut um das Gehäuse direkt auf eine DinRail-Norm</w:t>
      </w:r>
      <w:r w:rsidR="00A01A16">
        <w:rPr>
          <w:rFonts w:ascii="Arial" w:hAnsi="Arial" w:cs="Arial"/>
        </w:rPr>
        <w:t>schiene DIN EN60175 (35,0 mm) montieren z</w:t>
      </w:r>
      <w:r w:rsidR="00A24AA7">
        <w:rPr>
          <w:rFonts w:ascii="Arial" w:hAnsi="Arial" w:cs="Arial"/>
        </w:rPr>
        <w:t>u können</w:t>
      </w:r>
      <w:r w:rsidR="005A646F">
        <w:rPr>
          <w:rFonts w:ascii="Arial" w:hAnsi="Arial" w:cs="Arial"/>
        </w:rPr>
        <w:t xml:space="preserve"> und verfügen über </w:t>
      </w:r>
      <w:r w:rsidR="00A01A16">
        <w:rPr>
          <w:rFonts w:ascii="Arial" w:hAnsi="Arial" w:cs="Arial"/>
        </w:rPr>
        <w:t xml:space="preserve">Schutzart </w:t>
      </w:r>
      <w:r w:rsidR="008E63FD" w:rsidRPr="008E63FD">
        <w:rPr>
          <w:rFonts w:ascii="Arial" w:hAnsi="Arial" w:cs="Arial"/>
        </w:rPr>
        <w:t>IP54.</w:t>
      </w:r>
    </w:p>
    <w:p w:rsidR="00683B91" w:rsidRDefault="008E63FD" w:rsidP="005414BA">
      <w:pPr>
        <w:spacing w:after="0"/>
        <w:jc w:val="both"/>
        <w:rPr>
          <w:rFonts w:ascii="Arial" w:hAnsi="Arial" w:cs="Arial"/>
        </w:rPr>
      </w:pPr>
      <w:r w:rsidRPr="008E63FD">
        <w:rPr>
          <w:rFonts w:ascii="Arial" w:hAnsi="Arial" w:cs="Arial"/>
        </w:rPr>
        <w:br/>
        <w:t xml:space="preserve">Die Alu-Gehäuse sind </w:t>
      </w:r>
      <w:r w:rsidR="005A646F">
        <w:rPr>
          <w:rFonts w:ascii="Arial" w:hAnsi="Arial" w:cs="Arial"/>
        </w:rPr>
        <w:t xml:space="preserve">standardmäßig </w:t>
      </w:r>
      <w:r w:rsidRPr="008E63FD">
        <w:rPr>
          <w:rFonts w:ascii="Arial" w:hAnsi="Arial" w:cs="Arial"/>
        </w:rPr>
        <w:t>in 6 verschiedenen Modulbreiten</w:t>
      </w:r>
      <w:r w:rsidR="00A24AA7">
        <w:rPr>
          <w:rFonts w:ascii="Arial" w:hAnsi="Arial" w:cs="Arial"/>
        </w:rPr>
        <w:t xml:space="preserve"> (von 2 bis 12 Modul)</w:t>
      </w:r>
      <w:r w:rsidRPr="008E63FD">
        <w:rPr>
          <w:rFonts w:ascii="Arial" w:hAnsi="Arial" w:cs="Arial"/>
        </w:rPr>
        <w:t xml:space="preserve"> erhäl</w:t>
      </w:r>
      <w:r w:rsidR="000A5C8D">
        <w:rPr>
          <w:rFonts w:ascii="Arial" w:hAnsi="Arial" w:cs="Arial"/>
        </w:rPr>
        <w:t>tlich</w:t>
      </w:r>
      <w:r w:rsidR="00A24AA7">
        <w:rPr>
          <w:rFonts w:ascii="Arial" w:hAnsi="Arial" w:cs="Arial"/>
        </w:rPr>
        <w:t>,</w:t>
      </w:r>
      <w:r w:rsidR="000A5C8D">
        <w:rPr>
          <w:rFonts w:ascii="Arial" w:hAnsi="Arial" w:cs="Arial"/>
        </w:rPr>
        <w:t xml:space="preserve"> </w:t>
      </w:r>
      <w:r w:rsidR="00A24AA7">
        <w:rPr>
          <w:rFonts w:ascii="Arial" w:hAnsi="Arial" w:cs="Arial"/>
        </w:rPr>
        <w:t xml:space="preserve">kundenspezifische Längen sind auf Anfrage </w:t>
      </w:r>
      <w:r w:rsidR="005A646F">
        <w:rPr>
          <w:rFonts w:ascii="Arial" w:hAnsi="Arial" w:cs="Arial"/>
        </w:rPr>
        <w:t xml:space="preserve">problemlos </w:t>
      </w:r>
      <w:r w:rsidR="00A24AA7">
        <w:rPr>
          <w:rFonts w:ascii="Arial" w:hAnsi="Arial" w:cs="Arial"/>
        </w:rPr>
        <w:t>realisierbar</w:t>
      </w:r>
      <w:r w:rsidR="000A5C8D">
        <w:rPr>
          <w:rFonts w:ascii="Arial" w:hAnsi="Arial" w:cs="Arial"/>
        </w:rPr>
        <w:t xml:space="preserve">. Die robusten Gehäuse </w:t>
      </w:r>
      <w:r w:rsidR="005A646F">
        <w:rPr>
          <w:rFonts w:ascii="Arial" w:hAnsi="Arial" w:cs="Arial"/>
        </w:rPr>
        <w:t>aus 4</w:t>
      </w:r>
      <w:r w:rsidRPr="008E63FD">
        <w:rPr>
          <w:rFonts w:ascii="Arial" w:hAnsi="Arial" w:cs="Arial"/>
        </w:rPr>
        <w:t xml:space="preserve"> mm starken Aluminium </w:t>
      </w:r>
      <w:r w:rsidR="000A5C8D">
        <w:rPr>
          <w:rFonts w:ascii="Arial" w:hAnsi="Arial" w:cs="Arial"/>
        </w:rPr>
        <w:t xml:space="preserve">sind </w:t>
      </w:r>
      <w:r w:rsidRPr="008E63FD">
        <w:rPr>
          <w:rFonts w:ascii="Arial" w:hAnsi="Arial" w:cs="Arial"/>
        </w:rPr>
        <w:t>standardmäßig</w:t>
      </w:r>
      <w:r w:rsidR="000A5C8D">
        <w:rPr>
          <w:rFonts w:ascii="Arial" w:hAnsi="Arial" w:cs="Arial"/>
        </w:rPr>
        <w:t xml:space="preserve"> gepulvert in RAL 7035 oder</w:t>
      </w:r>
      <w:r w:rsidRPr="008E63FD">
        <w:rPr>
          <w:rFonts w:ascii="Arial" w:hAnsi="Arial" w:cs="Arial"/>
        </w:rPr>
        <w:t xml:space="preserve"> 9005</w:t>
      </w:r>
      <w:r w:rsidR="000A5C8D">
        <w:rPr>
          <w:rFonts w:ascii="Arial" w:hAnsi="Arial" w:cs="Arial"/>
        </w:rPr>
        <w:t xml:space="preserve"> </w:t>
      </w:r>
      <w:r w:rsidRPr="008E63FD">
        <w:rPr>
          <w:rFonts w:ascii="Arial" w:hAnsi="Arial" w:cs="Arial"/>
        </w:rPr>
        <w:t>(weitere</w:t>
      </w:r>
      <w:r w:rsidR="000A5C8D">
        <w:rPr>
          <w:rFonts w:ascii="Arial" w:hAnsi="Arial" w:cs="Arial"/>
        </w:rPr>
        <w:t xml:space="preserve"> Farben</w:t>
      </w:r>
      <w:r w:rsidRPr="008E63FD">
        <w:rPr>
          <w:rFonts w:ascii="Arial" w:hAnsi="Arial" w:cs="Arial"/>
        </w:rPr>
        <w:t xml:space="preserve"> auf Anfrage)</w:t>
      </w:r>
      <w:r w:rsidR="000A5C8D">
        <w:rPr>
          <w:rFonts w:ascii="Arial" w:hAnsi="Arial" w:cs="Arial"/>
        </w:rPr>
        <w:t xml:space="preserve"> </w:t>
      </w:r>
      <w:r w:rsidR="000A5C8D" w:rsidRPr="008E63FD">
        <w:rPr>
          <w:rFonts w:ascii="Arial" w:hAnsi="Arial" w:cs="Arial"/>
        </w:rPr>
        <w:t>verfügbar</w:t>
      </w:r>
      <w:r w:rsidRPr="008E63FD">
        <w:rPr>
          <w:rFonts w:ascii="Arial" w:hAnsi="Arial" w:cs="Arial"/>
        </w:rPr>
        <w:t xml:space="preserve">. </w:t>
      </w:r>
      <w:r w:rsidR="000A5C8D">
        <w:rPr>
          <w:rFonts w:ascii="Arial" w:hAnsi="Arial" w:cs="Arial"/>
        </w:rPr>
        <w:t>Die</w:t>
      </w:r>
      <w:r w:rsidRPr="008E63FD">
        <w:rPr>
          <w:rFonts w:ascii="Arial" w:hAnsi="Arial" w:cs="Arial"/>
        </w:rPr>
        <w:t xml:space="preserve"> blanke Nut an der Rückseite u</w:t>
      </w:r>
      <w:r w:rsidR="000A5C8D">
        <w:rPr>
          <w:rFonts w:ascii="Arial" w:hAnsi="Arial" w:cs="Arial"/>
        </w:rPr>
        <w:t xml:space="preserve">nd die blanken </w:t>
      </w:r>
      <w:r w:rsidR="005A646F">
        <w:rPr>
          <w:rFonts w:ascii="Arial" w:hAnsi="Arial" w:cs="Arial"/>
        </w:rPr>
        <w:t>Kontaktstellen ermöglichen eine sehr gute EMV-</w:t>
      </w:r>
      <w:r w:rsidR="000A5C8D">
        <w:rPr>
          <w:rFonts w:ascii="Arial" w:hAnsi="Arial" w:cs="Arial"/>
        </w:rPr>
        <w:t>Eigenschaft.</w:t>
      </w:r>
    </w:p>
    <w:p w:rsidR="001E0B92" w:rsidRPr="008D45D8" w:rsidRDefault="005414BA" w:rsidP="005414BA">
      <w:pPr>
        <w:spacing w:after="0"/>
        <w:jc w:val="both"/>
        <w:rPr>
          <w:rFonts w:ascii="Arial" w:hAnsi="Arial" w:cs="Arial"/>
        </w:rPr>
      </w:pPr>
      <w:r w:rsidRPr="008D45D8">
        <w:rPr>
          <w:rFonts w:ascii="Arial" w:hAnsi="Arial" w:cs="Arial"/>
        </w:rPr>
        <w:t xml:space="preserve"> </w:t>
      </w:r>
    </w:p>
    <w:p w:rsidR="00EB5698" w:rsidRPr="005D3ED5" w:rsidRDefault="0073734C" w:rsidP="005001F3">
      <w:pPr>
        <w:spacing w:after="0"/>
        <w:jc w:val="both"/>
        <w:rPr>
          <w:rFonts w:ascii="Arial" w:hAnsi="Arial" w:cs="Arial"/>
        </w:rPr>
      </w:pPr>
      <w:r w:rsidRPr="000B4A80">
        <w:rPr>
          <w:rFonts w:ascii="Arial" w:hAnsi="Arial" w:cs="Arial"/>
          <w:strike/>
        </w:rPr>
        <w:br/>
      </w:r>
      <w:r w:rsidR="00EB5698" w:rsidRPr="008D45D8">
        <w:rPr>
          <w:rFonts w:ascii="Arial" w:hAnsi="Arial" w:cs="Arial"/>
          <w:b/>
        </w:rPr>
        <w:t>Technische Daten</w:t>
      </w:r>
      <w:r w:rsidR="00DC167D">
        <w:rPr>
          <w:rFonts w:ascii="Arial" w:hAnsi="Arial" w:cs="Arial"/>
          <w:b/>
        </w:rPr>
        <w:t xml:space="preserve"> DinRa</w:t>
      </w:r>
      <w:r w:rsidR="00A24AA7">
        <w:rPr>
          <w:rFonts w:ascii="Arial" w:hAnsi="Arial" w:cs="Arial"/>
          <w:b/>
        </w:rPr>
        <w:t>-AL modular</w:t>
      </w:r>
      <w:r w:rsidR="00EB5698" w:rsidRPr="008D45D8">
        <w:rPr>
          <w:rFonts w:ascii="Arial" w:hAnsi="Arial" w:cs="Arial"/>
          <w:b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52"/>
        <w:gridCol w:w="4086"/>
      </w:tblGrid>
      <w:tr w:rsidR="00225012" w:rsidRPr="008D45D8" w:rsidTr="00225012">
        <w:tc>
          <w:tcPr>
            <w:tcW w:w="3952" w:type="dxa"/>
            <w:tcBorders>
              <w:left w:val="nil"/>
            </w:tcBorders>
          </w:tcPr>
          <w:p w:rsidR="00225012" w:rsidRPr="008D45D8" w:rsidRDefault="000C6A43" w:rsidP="00E1709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</w:t>
            </w:r>
            <w:r w:rsidR="00FC3792">
              <w:rPr>
                <w:rFonts w:ascii="Arial" w:hAnsi="Arial" w:cs="Arial"/>
              </w:rPr>
              <w:t>:</w:t>
            </w:r>
          </w:p>
        </w:tc>
        <w:tc>
          <w:tcPr>
            <w:tcW w:w="4086" w:type="dxa"/>
            <w:tcBorders>
              <w:right w:val="nil"/>
            </w:tcBorders>
          </w:tcPr>
          <w:p w:rsidR="00225012" w:rsidRPr="008D45D8" w:rsidRDefault="003B06BA" w:rsidP="00A372B9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Aluminium</w:t>
            </w:r>
            <w:r w:rsidR="00225012" w:rsidRPr="008D45D8">
              <w:rPr>
                <w:rFonts w:ascii="Arial" w:hAnsi="Arial" w:cs="Arial"/>
              </w:rPr>
              <w:t xml:space="preserve"> </w:t>
            </w:r>
            <w:r w:rsidR="001F4CA8">
              <w:rPr>
                <w:rFonts w:ascii="Arial" w:hAnsi="Arial" w:cs="Arial"/>
              </w:rPr>
              <w:t>4,0</w:t>
            </w:r>
          </w:p>
        </w:tc>
      </w:tr>
      <w:tr w:rsidR="00225012" w:rsidRPr="008D45D8" w:rsidTr="00225012">
        <w:tc>
          <w:tcPr>
            <w:tcW w:w="3952" w:type="dxa"/>
            <w:tcBorders>
              <w:left w:val="nil"/>
            </w:tcBorders>
          </w:tcPr>
          <w:p w:rsidR="00225012" w:rsidRPr="008D45D8" w:rsidRDefault="00743913" w:rsidP="00743913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verfügbare Standardgrößen</w:t>
            </w:r>
            <w:r w:rsidR="00A24AA7">
              <w:rPr>
                <w:rFonts w:ascii="Arial" w:hAnsi="Arial" w:cs="Arial"/>
              </w:rPr>
              <w:t>:</w:t>
            </w:r>
          </w:p>
        </w:tc>
        <w:tc>
          <w:tcPr>
            <w:tcW w:w="4086" w:type="dxa"/>
            <w:tcBorders>
              <w:right w:val="nil"/>
            </w:tcBorders>
          </w:tcPr>
          <w:p w:rsidR="00225012" w:rsidRPr="001F4CA8" w:rsidRDefault="00743913" w:rsidP="00743913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0A5C8D">
              <w:rPr>
                <w:rFonts w:ascii="Arial" w:hAnsi="Arial" w:cs="Arial"/>
              </w:rPr>
              <w:t>2,3,4,6,9,12 Modul</w:t>
            </w:r>
            <w:r w:rsidR="00A24AA7">
              <w:rPr>
                <w:rFonts w:ascii="Arial" w:hAnsi="Arial" w:cs="Arial"/>
              </w:rPr>
              <w:t xml:space="preserve">, </w:t>
            </w:r>
            <w:r w:rsidR="00A24AA7" w:rsidRPr="00A24AA7">
              <w:rPr>
                <w:rFonts w:ascii="Arial" w:hAnsi="Arial" w:cs="Arial"/>
              </w:rPr>
              <w:t>kundenspezifische Längen möglich,</w:t>
            </w:r>
            <w:r w:rsidR="00A24AA7" w:rsidRPr="00A24AA7">
              <w:rPr>
                <w:rFonts w:ascii="Arial" w:hAnsi="Arial" w:cs="Arial"/>
              </w:rPr>
              <w:br/>
              <w:t>inkl. rückseitiger Nut zur Profilführung</w:t>
            </w:r>
          </w:p>
        </w:tc>
      </w:tr>
      <w:tr w:rsidR="00225012" w:rsidRPr="008D45D8" w:rsidTr="00225012">
        <w:tc>
          <w:tcPr>
            <w:tcW w:w="3952" w:type="dxa"/>
            <w:tcBorders>
              <w:left w:val="nil"/>
            </w:tcBorders>
          </w:tcPr>
          <w:p w:rsidR="00225012" w:rsidRPr="008D45D8" w:rsidRDefault="00A24AA7" w:rsidP="00E1709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Schutzart:</w:t>
            </w:r>
          </w:p>
        </w:tc>
        <w:tc>
          <w:tcPr>
            <w:tcW w:w="4086" w:type="dxa"/>
            <w:tcBorders>
              <w:right w:val="nil"/>
            </w:tcBorders>
          </w:tcPr>
          <w:p w:rsidR="00225012" w:rsidRPr="000A5C8D" w:rsidRDefault="00A24AA7" w:rsidP="00A372B9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IP54</w:t>
            </w:r>
          </w:p>
        </w:tc>
      </w:tr>
      <w:tr w:rsidR="00225012" w:rsidRPr="008D45D8" w:rsidTr="00225012">
        <w:tc>
          <w:tcPr>
            <w:tcW w:w="3952" w:type="dxa"/>
            <w:tcBorders>
              <w:left w:val="nil"/>
            </w:tcBorders>
          </w:tcPr>
          <w:p w:rsidR="00225012" w:rsidRPr="008D45D8" w:rsidRDefault="00A24AA7" w:rsidP="00E1709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Farben:</w:t>
            </w:r>
          </w:p>
        </w:tc>
        <w:tc>
          <w:tcPr>
            <w:tcW w:w="4086" w:type="dxa"/>
            <w:tcBorders>
              <w:right w:val="nil"/>
            </w:tcBorders>
          </w:tcPr>
          <w:p w:rsidR="00225012" w:rsidRPr="000A5C8D" w:rsidRDefault="00A24AA7" w:rsidP="00DA6A9C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A24AA7">
              <w:rPr>
                <w:rFonts w:ascii="Arial" w:hAnsi="Arial" w:cs="Arial"/>
              </w:rPr>
              <w:t>Gehäuse und Seitenplatten (</w:t>
            </w:r>
            <w:r w:rsidR="00DA6A9C">
              <w:rPr>
                <w:rFonts w:ascii="Arial" w:hAnsi="Arial" w:cs="Arial"/>
              </w:rPr>
              <w:t>Sichtseiten</w:t>
            </w:r>
            <w:r w:rsidRPr="00A24AA7">
              <w:rPr>
                <w:rFonts w:ascii="Arial" w:hAnsi="Arial" w:cs="Arial"/>
              </w:rPr>
              <w:t>):</w:t>
            </w:r>
            <w:r w:rsidRPr="00A24AA7">
              <w:rPr>
                <w:rFonts w:ascii="Arial" w:hAnsi="Arial" w:cs="Arial"/>
              </w:rPr>
              <w:br/>
              <w:t>lichtgrau pulver</w:t>
            </w:r>
            <w:r>
              <w:rPr>
                <w:rFonts w:ascii="Arial" w:hAnsi="Arial" w:cs="Arial"/>
              </w:rPr>
              <w:t xml:space="preserve">beschichtet (ähnlich RAL 7035) </w:t>
            </w:r>
            <w:r w:rsidRPr="00A24AA7">
              <w:rPr>
                <w:rFonts w:ascii="Arial" w:hAnsi="Arial" w:cs="Arial"/>
              </w:rPr>
              <w:t>oder</w:t>
            </w:r>
            <w:r w:rsidRPr="00A24AA7">
              <w:rPr>
                <w:rFonts w:ascii="Arial" w:hAnsi="Arial" w:cs="Arial"/>
              </w:rPr>
              <w:br/>
              <w:t>schwarz pulverbeschichtet (ähnlich RAL 9005)</w:t>
            </w:r>
          </w:p>
        </w:tc>
      </w:tr>
      <w:tr w:rsidR="003B06BA" w:rsidRPr="008D45D8" w:rsidTr="00225012">
        <w:tc>
          <w:tcPr>
            <w:tcW w:w="3952" w:type="dxa"/>
            <w:tcBorders>
              <w:left w:val="nil"/>
            </w:tcBorders>
          </w:tcPr>
          <w:p w:rsidR="003B06BA" w:rsidRPr="00A24AA7" w:rsidRDefault="00A24AA7" w:rsidP="00A24AA7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A24AA7">
              <w:rPr>
                <w:rFonts w:ascii="Arial" w:hAnsi="Arial" w:cs="Arial"/>
              </w:rPr>
              <w:t>Besonderheit:</w:t>
            </w:r>
          </w:p>
        </w:tc>
        <w:tc>
          <w:tcPr>
            <w:tcW w:w="4086" w:type="dxa"/>
            <w:tcBorders>
              <w:right w:val="nil"/>
            </w:tcBorders>
          </w:tcPr>
          <w:p w:rsidR="003C61F4" w:rsidRPr="000A5C8D" w:rsidRDefault="00A24AA7" w:rsidP="00CD5E3A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A24AA7">
              <w:rPr>
                <w:rFonts w:ascii="Arial" w:hAnsi="Arial" w:cs="Arial"/>
              </w:rPr>
              <w:t>durch die blanken Nuten und Schnittkanten</w:t>
            </w:r>
            <w:r w:rsidRPr="00A24AA7">
              <w:rPr>
                <w:rFonts w:ascii="Arial" w:hAnsi="Arial" w:cs="Arial"/>
              </w:rPr>
              <w:br/>
            </w:r>
            <w:r w:rsidR="00CD5E3A">
              <w:rPr>
                <w:rFonts w:ascii="Arial" w:hAnsi="Arial" w:cs="Arial"/>
              </w:rPr>
              <w:t>sind</w:t>
            </w:r>
            <w:r w:rsidRPr="00A24AA7">
              <w:rPr>
                <w:rFonts w:ascii="Arial" w:hAnsi="Arial" w:cs="Arial"/>
              </w:rPr>
              <w:t xml:space="preserve"> gute EMV-Eigenschaft</w:t>
            </w:r>
            <w:r w:rsidR="00DA6A9C">
              <w:rPr>
                <w:rFonts w:ascii="Arial" w:hAnsi="Arial" w:cs="Arial"/>
              </w:rPr>
              <w:t>en</w:t>
            </w:r>
            <w:r w:rsidRPr="00A24AA7">
              <w:rPr>
                <w:rFonts w:ascii="Arial" w:hAnsi="Arial" w:cs="Arial"/>
              </w:rPr>
              <w:t xml:space="preserve"> für diese Hutschienengehäuse-Serie gegeben</w:t>
            </w:r>
          </w:p>
        </w:tc>
      </w:tr>
      <w:tr w:rsidR="003C61F4" w:rsidRPr="008D45D8" w:rsidTr="00225012">
        <w:tc>
          <w:tcPr>
            <w:tcW w:w="3952" w:type="dxa"/>
            <w:tcBorders>
              <w:left w:val="nil"/>
            </w:tcBorders>
          </w:tcPr>
          <w:p w:rsidR="003C61F4" w:rsidRDefault="003C61F4" w:rsidP="00E17092">
            <w:pPr>
              <w:tabs>
                <w:tab w:val="left" w:pos="329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Möglichkeiten:</w:t>
            </w:r>
          </w:p>
        </w:tc>
        <w:tc>
          <w:tcPr>
            <w:tcW w:w="4086" w:type="dxa"/>
            <w:tcBorders>
              <w:right w:val="nil"/>
            </w:tcBorders>
          </w:tcPr>
          <w:p w:rsidR="003C61F4" w:rsidRPr="000A5C8D" w:rsidRDefault="00A24AA7" w:rsidP="00DA6A9C">
            <w:pPr>
              <w:tabs>
                <w:tab w:val="left" w:pos="3293"/>
              </w:tabs>
              <w:spacing w:after="0" w:line="240" w:lineRule="auto"/>
              <w:rPr>
                <w:rFonts w:ascii="Arial" w:hAnsi="Arial" w:cs="Arial"/>
              </w:rPr>
            </w:pPr>
            <w:r w:rsidRPr="00A24AA7">
              <w:rPr>
                <w:rFonts w:ascii="Arial" w:hAnsi="Arial" w:cs="Arial"/>
              </w:rPr>
              <w:t>passende</w:t>
            </w:r>
            <w:hyperlink r:id="rId9" w:tgtFrame="_blank" w:tooltip="Öffnet internen Link im aktuellen Fenster" w:history="1">
              <w:r w:rsidRPr="00A24AA7">
                <w:rPr>
                  <w:rFonts w:ascii="Arial" w:hAnsi="Arial" w:cs="Arial"/>
                </w:rPr>
                <w:t xml:space="preserve"> Folientastaturen</w:t>
              </w:r>
            </w:hyperlink>
            <w:r w:rsidRPr="00A24AA7">
              <w:rPr>
                <w:rFonts w:ascii="Arial" w:hAnsi="Arial" w:cs="Arial"/>
              </w:rPr>
              <w:t xml:space="preserve">, </w:t>
            </w:r>
            <w:hyperlink r:id="rId10" w:tgtFrame="_blank" w:tooltip="Öffnet internen Link im aktuellen Fenster" w:history="1">
              <w:r w:rsidRPr="00A24AA7">
                <w:rPr>
                  <w:rFonts w:ascii="Arial" w:hAnsi="Arial" w:cs="Arial"/>
                </w:rPr>
                <w:t>mechanische Bearbeitung</w:t>
              </w:r>
            </w:hyperlink>
            <w:r w:rsidRPr="00A24AA7">
              <w:rPr>
                <w:rFonts w:ascii="Arial" w:hAnsi="Arial" w:cs="Arial"/>
              </w:rPr>
              <w:t xml:space="preserve">, </w:t>
            </w:r>
            <w:hyperlink r:id="rId11" w:tgtFrame="_blank" w:tooltip="Öffnet externen Link in neuem Fenster" w:history="1">
              <w:r w:rsidR="00DA6A9C">
                <w:rPr>
                  <w:rFonts w:ascii="Arial" w:hAnsi="Arial" w:cs="Arial"/>
                </w:rPr>
                <w:t>vielseitiges</w:t>
              </w:r>
            </w:hyperlink>
            <w:r w:rsidR="00DA6A9C">
              <w:rPr>
                <w:rFonts w:ascii="Arial" w:hAnsi="Arial" w:cs="Arial"/>
              </w:rPr>
              <w:t xml:space="preserve"> Zubehör</w:t>
            </w:r>
            <w:r w:rsidRPr="00A24AA7">
              <w:rPr>
                <w:rFonts w:ascii="Arial" w:hAnsi="Arial" w:cs="Arial"/>
              </w:rPr>
              <w:t xml:space="preserve">, </w:t>
            </w:r>
            <w:hyperlink r:id="rId12" w:tgtFrame="_blank" w:tooltip="Öffnet internen Link im aktuellen Fenster" w:history="1">
              <w:r w:rsidRPr="00A24AA7">
                <w:rPr>
                  <w:rFonts w:ascii="Arial" w:hAnsi="Arial" w:cs="Arial"/>
                </w:rPr>
                <w:t>Oberflächenveredelung</w:t>
              </w:r>
            </w:hyperlink>
            <w:r w:rsidRPr="00A24AA7">
              <w:rPr>
                <w:rFonts w:ascii="Arial" w:hAnsi="Arial" w:cs="Arial"/>
              </w:rPr>
              <w:t xml:space="preserve"> (EMV,ESD,MED,...) uvm. sind jederzeit möglich</w:t>
            </w:r>
          </w:p>
        </w:tc>
      </w:tr>
    </w:tbl>
    <w:p w:rsidR="00DA541C" w:rsidRDefault="00DA541C" w:rsidP="001E0B92">
      <w:pPr>
        <w:spacing w:after="0" w:line="240" w:lineRule="auto"/>
        <w:rPr>
          <w:rFonts w:ascii="Arial" w:hAnsi="Arial" w:cs="Arial"/>
        </w:rPr>
      </w:pPr>
    </w:p>
    <w:p w:rsidR="003C61F4" w:rsidRDefault="003C61F4" w:rsidP="001E0B92">
      <w:pPr>
        <w:spacing w:after="0" w:line="240" w:lineRule="auto"/>
        <w:rPr>
          <w:rFonts w:ascii="Arial" w:hAnsi="Arial" w:cs="Arial"/>
        </w:rPr>
      </w:pPr>
    </w:p>
    <w:p w:rsidR="008E63FD" w:rsidRDefault="008E63FD" w:rsidP="001E0B92">
      <w:pPr>
        <w:spacing w:after="0" w:line="240" w:lineRule="auto"/>
        <w:rPr>
          <w:rFonts w:ascii="Arial" w:hAnsi="Arial" w:cs="Arial"/>
        </w:rPr>
      </w:pPr>
    </w:p>
    <w:p w:rsidR="001D1327" w:rsidRPr="00596BE0" w:rsidRDefault="001D1327" w:rsidP="00596BE0">
      <w:pPr>
        <w:spacing w:after="0" w:line="240" w:lineRule="auto"/>
        <w:rPr>
          <w:rStyle w:val="Hyperlink"/>
          <w:b w:val="0"/>
          <w:bCs w:val="0"/>
          <w:color w:val="auto"/>
          <w:sz w:val="22"/>
          <w:szCs w:val="22"/>
        </w:rPr>
      </w:pPr>
      <w:r w:rsidRPr="001D1327">
        <w:rPr>
          <w:rFonts w:ascii="Arial" w:hAnsi="Arial" w:cs="Arial"/>
        </w:rPr>
        <w:lastRenderedPageBreak/>
        <w:t>Weitere Informatio</w:t>
      </w:r>
      <w:r w:rsidR="00DA541C">
        <w:rPr>
          <w:rFonts w:ascii="Arial" w:hAnsi="Arial" w:cs="Arial"/>
        </w:rPr>
        <w:t>nen</w:t>
      </w:r>
      <w:r w:rsidR="00214830">
        <w:rPr>
          <w:rFonts w:ascii="Arial" w:hAnsi="Arial" w:cs="Arial"/>
        </w:rPr>
        <w:t xml:space="preserve"> und das passende Zubehör</w:t>
      </w:r>
      <w:r w:rsidR="001D1632">
        <w:rPr>
          <w:rFonts w:ascii="Arial" w:hAnsi="Arial" w:cs="Arial"/>
        </w:rPr>
        <w:t xml:space="preserve"> finden Sie</w:t>
      </w:r>
      <w:r w:rsidR="00DA541C">
        <w:rPr>
          <w:rFonts w:ascii="Arial" w:hAnsi="Arial" w:cs="Arial"/>
        </w:rPr>
        <w:t xml:space="preserve"> unter </w:t>
      </w:r>
      <w:r w:rsidR="00E03270">
        <w:rPr>
          <w:rFonts w:ascii="Arial" w:hAnsi="Arial" w:cs="Arial"/>
        </w:rPr>
        <w:t>Aluminiumg</w:t>
      </w:r>
      <w:r w:rsidR="003C61F4">
        <w:rPr>
          <w:rFonts w:ascii="Arial" w:hAnsi="Arial" w:cs="Arial"/>
        </w:rPr>
        <w:t>ehäuse</w:t>
      </w:r>
      <w:r w:rsidR="00DA541C">
        <w:rPr>
          <w:rFonts w:ascii="Arial" w:hAnsi="Arial" w:cs="Arial"/>
        </w:rPr>
        <w:t xml:space="preserve"> – </w:t>
      </w:r>
      <w:r w:rsidR="003C61F4">
        <w:rPr>
          <w:rFonts w:ascii="Arial" w:hAnsi="Arial" w:cs="Arial"/>
        </w:rPr>
        <w:t>Hutschienengehäuse</w:t>
      </w:r>
      <w:r w:rsidR="00596BE0">
        <w:rPr>
          <w:rFonts w:ascii="Arial" w:hAnsi="Arial" w:cs="Arial"/>
        </w:rPr>
        <w:t xml:space="preserve"> </w:t>
      </w:r>
      <w:r w:rsidR="00DA541C">
        <w:rPr>
          <w:rFonts w:ascii="Arial" w:hAnsi="Arial" w:cs="Arial"/>
        </w:rPr>
        <w:t xml:space="preserve">auf </w:t>
      </w:r>
      <w:r w:rsidR="00596BE0">
        <w:rPr>
          <w:rFonts w:ascii="Arial" w:hAnsi="Arial" w:cs="Arial"/>
        </w:rPr>
        <w:t xml:space="preserve"> </w:t>
      </w:r>
      <w:hyperlink r:id="rId13" w:history="1">
        <w:r w:rsidR="00DA541C" w:rsidRPr="005D07BE">
          <w:rPr>
            <w:rStyle w:val="Hyperlink"/>
            <w:b w:val="0"/>
            <w:color w:val="009DA2"/>
            <w:sz w:val="22"/>
            <w:szCs w:val="22"/>
          </w:rPr>
          <w:t>www.industriegehaeuse.de</w:t>
        </w:r>
      </w:hyperlink>
    </w:p>
    <w:p w:rsidR="00DA541C" w:rsidRPr="00D03F80" w:rsidRDefault="00DA541C" w:rsidP="001D1327">
      <w:pPr>
        <w:spacing w:after="0"/>
        <w:jc w:val="both"/>
        <w:rPr>
          <w:rFonts w:ascii="Arial" w:hAnsi="Arial" w:cs="Arial"/>
        </w:rPr>
      </w:pPr>
    </w:p>
    <w:p w:rsidR="000E6D3D" w:rsidRDefault="000E6D3D" w:rsidP="00EB5698">
      <w:pPr>
        <w:spacing w:after="0" w:line="360" w:lineRule="auto"/>
        <w:contextualSpacing/>
        <w:jc w:val="both"/>
      </w:pPr>
    </w:p>
    <w:p w:rsidR="001910B5" w:rsidRDefault="003A4F1C" w:rsidP="008D45D8">
      <w:pPr>
        <w:spacing w:after="0"/>
        <w:jc w:val="both"/>
        <w:rPr>
          <w:rFonts w:ascii="Arial" w:hAnsi="Arial" w:cs="Arial"/>
        </w:rPr>
      </w:pPr>
      <w:r w:rsidRPr="008D45D8">
        <w:rPr>
          <w:rFonts w:ascii="Arial" w:hAnsi="Arial" w:cs="Arial"/>
        </w:rPr>
        <w:t xml:space="preserve">Die Richard Wöhr GmbH ist ein mittelständisches </w:t>
      </w:r>
      <w:r w:rsidR="0032151B" w:rsidRPr="008D45D8">
        <w:rPr>
          <w:rFonts w:ascii="Arial" w:hAnsi="Arial" w:cs="Arial"/>
        </w:rPr>
        <w:t>Familienu</w:t>
      </w:r>
      <w:r w:rsidRPr="008D45D8">
        <w:rPr>
          <w:rFonts w:ascii="Arial" w:hAnsi="Arial" w:cs="Arial"/>
        </w:rPr>
        <w:t>nternehmen</w:t>
      </w:r>
      <w:r w:rsidR="003968D0">
        <w:rPr>
          <w:rFonts w:ascii="Arial" w:hAnsi="Arial" w:cs="Arial"/>
        </w:rPr>
        <w:t xml:space="preserve"> im Nordschwarzwald. Mit über 90</w:t>
      </w:r>
      <w:r w:rsidRPr="008D45D8">
        <w:rPr>
          <w:rFonts w:ascii="Arial" w:hAnsi="Arial" w:cs="Arial"/>
        </w:rPr>
        <w:t xml:space="preserve"> Mitarbeitern entwickelt, </w:t>
      </w:r>
      <w:r w:rsidR="00E140B1" w:rsidRPr="008D45D8">
        <w:rPr>
          <w:rFonts w:ascii="Arial" w:hAnsi="Arial" w:cs="Arial"/>
        </w:rPr>
        <w:t>fertigt</w:t>
      </w:r>
      <w:r w:rsidRPr="008D45D8">
        <w:rPr>
          <w:rFonts w:ascii="Arial" w:hAnsi="Arial" w:cs="Arial"/>
        </w:rPr>
        <w:t xml:space="preserve"> und vertreibt das </w:t>
      </w:r>
      <w:r w:rsidR="0032151B" w:rsidRPr="008D45D8">
        <w:rPr>
          <w:rFonts w:ascii="Arial" w:hAnsi="Arial" w:cs="Arial"/>
        </w:rPr>
        <w:t>U</w:t>
      </w:r>
      <w:r w:rsidRPr="008D45D8">
        <w:rPr>
          <w:rFonts w:ascii="Arial" w:hAnsi="Arial" w:cs="Arial"/>
        </w:rPr>
        <w:t xml:space="preserve">nternehmen weltweit kundenspezifische Komplettlösungen. </w:t>
      </w:r>
      <w:r w:rsidR="0032151B" w:rsidRPr="008D45D8">
        <w:rPr>
          <w:rFonts w:ascii="Arial" w:hAnsi="Arial" w:cs="Arial"/>
        </w:rPr>
        <w:t>Besonders Flacheingabesysteme</w:t>
      </w:r>
      <w:r w:rsidR="00215694">
        <w:rPr>
          <w:rFonts w:ascii="Arial" w:hAnsi="Arial" w:cs="Arial"/>
        </w:rPr>
        <w:t xml:space="preserve">, Folientastaturen, </w:t>
      </w:r>
      <w:r w:rsidR="0032151B" w:rsidRPr="008D45D8">
        <w:rPr>
          <w:rFonts w:ascii="Arial" w:hAnsi="Arial" w:cs="Arial"/>
        </w:rPr>
        <w:t>Touch</w:t>
      </w:r>
      <w:r w:rsidR="00215694">
        <w:rPr>
          <w:rFonts w:ascii="Arial" w:hAnsi="Arial" w:cs="Arial"/>
        </w:rPr>
        <w:t>screens und</w:t>
      </w:r>
      <w:r w:rsidR="001910B5" w:rsidRPr="008D45D8">
        <w:rPr>
          <w:rFonts w:ascii="Arial" w:hAnsi="Arial" w:cs="Arial"/>
        </w:rPr>
        <w:t xml:space="preserve"> Indust</w:t>
      </w:r>
      <w:r w:rsidR="00DA541C">
        <w:rPr>
          <w:rFonts w:ascii="Arial" w:hAnsi="Arial" w:cs="Arial"/>
        </w:rPr>
        <w:t xml:space="preserve">riekomponenten für die Bereiche </w:t>
      </w:r>
      <w:r w:rsidR="001910B5" w:rsidRPr="008D45D8">
        <w:rPr>
          <w:rFonts w:ascii="Arial" w:hAnsi="Arial" w:cs="Arial"/>
        </w:rPr>
        <w:t xml:space="preserve">Steuern, Bedienen und Anzeigen sowie </w:t>
      </w:r>
      <w:r w:rsidR="0032151B" w:rsidRPr="008D45D8">
        <w:rPr>
          <w:rFonts w:ascii="Arial" w:hAnsi="Arial" w:cs="Arial"/>
        </w:rPr>
        <w:t xml:space="preserve">Industriegehäuse für vielseitige Anwendungen. </w:t>
      </w:r>
    </w:p>
    <w:p w:rsidR="000E6D3D" w:rsidRDefault="000E6D3D" w:rsidP="008D45D8">
      <w:pPr>
        <w:spacing w:after="0"/>
        <w:jc w:val="both"/>
        <w:rPr>
          <w:rFonts w:ascii="Arial" w:hAnsi="Arial" w:cs="Arial"/>
        </w:rPr>
      </w:pPr>
    </w:p>
    <w:p w:rsidR="00193AFE" w:rsidRPr="008D45D8" w:rsidRDefault="00193AFE" w:rsidP="008D45D8">
      <w:pPr>
        <w:spacing w:after="0"/>
        <w:jc w:val="both"/>
        <w:rPr>
          <w:rFonts w:ascii="Arial" w:hAnsi="Arial" w:cs="Arial"/>
        </w:rPr>
      </w:pPr>
    </w:p>
    <w:p w:rsidR="00225012" w:rsidRPr="00225012" w:rsidRDefault="001910B5" w:rsidP="00EB5698">
      <w:pPr>
        <w:spacing w:after="0" w:line="360" w:lineRule="auto"/>
        <w:contextualSpacing/>
        <w:jc w:val="both"/>
        <w:rPr>
          <w:rStyle w:val="Hyperlink"/>
          <w:b w:val="0"/>
          <w:bCs w:val="0"/>
          <w:color w:val="009DA2"/>
          <w:sz w:val="22"/>
          <w:szCs w:val="22"/>
        </w:rPr>
      </w:pPr>
      <w:r w:rsidRPr="008D45D8">
        <w:rPr>
          <w:rFonts w:ascii="Arial" w:hAnsi="Arial" w:cs="Arial"/>
        </w:rPr>
        <w:t>Download dieser Pressemitteilung und weitere Informationen und Bilder unter</w:t>
      </w:r>
      <w:r>
        <w:t xml:space="preserve"> </w:t>
      </w:r>
      <w:hyperlink r:id="rId14" w:history="1">
        <w:r w:rsidR="00552848" w:rsidRPr="00FD2BCA">
          <w:rPr>
            <w:rStyle w:val="Hyperlink"/>
            <w:color w:val="009DA2"/>
            <w:sz w:val="22"/>
            <w:szCs w:val="22"/>
          </w:rPr>
          <w:t>http://</w:t>
        </w:r>
      </w:hyperlink>
      <w:r w:rsidR="00225012">
        <w:rPr>
          <w:rStyle w:val="Hyperlink"/>
          <w:color w:val="009DA2"/>
          <w:sz w:val="22"/>
          <w:szCs w:val="22"/>
        </w:rPr>
        <w:t>www.woehrgmbh.de/de/aktuelles</w:t>
      </w:r>
      <w:r w:rsidR="00702DFB">
        <w:rPr>
          <w:rStyle w:val="Hyperlink"/>
          <w:color w:val="009DA2"/>
          <w:sz w:val="22"/>
          <w:szCs w:val="22"/>
        </w:rPr>
        <w:t>-presse/pressecenter</w:t>
      </w:r>
    </w:p>
    <w:p w:rsidR="003C1C57" w:rsidRPr="00507B6B" w:rsidRDefault="005F062D" w:rsidP="00EB5698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br/>
      </w:r>
      <w:r w:rsidR="002127F1">
        <w:rPr>
          <w:rFonts w:ascii="Arial" w:hAnsi="Arial" w:cs="Arial"/>
          <w:spacing w:val="1"/>
          <w:sz w:val="18"/>
          <w:szCs w:val="16"/>
        </w:rPr>
        <w:t xml:space="preserve">Weitere </w:t>
      </w:r>
      <w:r w:rsidR="003C1C57" w:rsidRPr="005133CD">
        <w:rPr>
          <w:rFonts w:ascii="Arial" w:hAnsi="Arial" w:cs="Arial"/>
          <w:spacing w:val="1"/>
          <w:sz w:val="18"/>
          <w:szCs w:val="16"/>
        </w:rPr>
        <w:t>Informationen / Ansprechpartner</w:t>
      </w:r>
      <w:r w:rsidR="00166445" w:rsidRPr="005133CD">
        <w:rPr>
          <w:rFonts w:ascii="Arial" w:hAnsi="Arial" w:cs="Arial"/>
          <w:spacing w:val="1"/>
          <w:sz w:val="18"/>
          <w:szCs w:val="16"/>
        </w:rPr>
        <w:t>:</w:t>
      </w: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Richard Wöhr GmbH, Gräfenau 58-60, D-75339 Höfen / Enz</w:t>
      </w:r>
    </w:p>
    <w:p w:rsidR="00CA5188" w:rsidRDefault="003C1C57" w:rsidP="003C1C57">
      <w:pPr>
        <w:spacing w:after="0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Tel. (+49) 7081 95 40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- </w:t>
      </w:r>
      <w:r w:rsidRPr="005133CD">
        <w:rPr>
          <w:rFonts w:ascii="Arial" w:hAnsi="Arial" w:cs="Arial"/>
          <w:spacing w:val="1"/>
          <w:sz w:val="18"/>
          <w:szCs w:val="16"/>
        </w:rPr>
        <w:t>0, Fax (+49) 7081 95 40 - 90,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</w:t>
      </w:r>
      <w:r w:rsidR="00E05E6D">
        <w:rPr>
          <w:rFonts w:ascii="Arial" w:hAnsi="Arial" w:cs="Arial"/>
          <w:spacing w:val="1"/>
          <w:sz w:val="18"/>
          <w:szCs w:val="16"/>
        </w:rPr>
        <w:t xml:space="preserve">E-Mail: </w:t>
      </w:r>
      <w:hyperlink r:id="rId15" w:history="1">
        <w:r w:rsidR="003078BA" w:rsidRPr="00FD2BCA">
          <w:rPr>
            <w:rStyle w:val="Hyperlink"/>
            <w:color w:val="009DA2"/>
            <w:spacing w:val="1"/>
            <w:sz w:val="18"/>
            <w:szCs w:val="16"/>
          </w:rPr>
          <w:t>K.Maier@WoehrGmbH.de</w:t>
        </w:r>
      </w:hyperlink>
    </w:p>
    <w:p w:rsidR="003078BA" w:rsidRPr="003078BA" w:rsidRDefault="003078BA" w:rsidP="008D45D8">
      <w:pPr>
        <w:rPr>
          <w:rFonts w:ascii="Arial" w:hAnsi="Arial" w:cs="Arial"/>
          <w:sz w:val="24"/>
        </w:rPr>
      </w:pPr>
    </w:p>
    <w:sectPr w:rsidR="003078BA" w:rsidRPr="003078BA" w:rsidSect="003C1C57">
      <w:headerReference w:type="default" r:id="rId16"/>
      <w:pgSz w:w="11906" w:h="16838"/>
      <w:pgMar w:top="2694" w:right="2692" w:bottom="851" w:left="1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A4" w:rsidRDefault="00F148A4" w:rsidP="003C1C57">
      <w:pPr>
        <w:spacing w:after="0" w:line="240" w:lineRule="auto"/>
      </w:pPr>
      <w:r>
        <w:separator/>
      </w:r>
    </w:p>
  </w:endnote>
  <w:endnote w:type="continuationSeparator" w:id="0">
    <w:p w:rsidR="00F148A4" w:rsidRDefault="00F148A4" w:rsidP="003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alemateLight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A4" w:rsidRDefault="00F148A4" w:rsidP="003C1C57">
      <w:pPr>
        <w:spacing w:after="0" w:line="240" w:lineRule="auto"/>
      </w:pPr>
      <w:r>
        <w:separator/>
      </w:r>
    </w:p>
  </w:footnote>
  <w:footnote w:type="continuationSeparator" w:id="0">
    <w:p w:rsidR="00F148A4" w:rsidRDefault="00F148A4" w:rsidP="003C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FE" w:rsidRDefault="00D875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55230" cy="10687685"/>
          <wp:effectExtent l="0" t="0" r="7620" b="0"/>
          <wp:wrapNone/>
          <wp:docPr id="1" name="Grafik 0" descr="Vorlage_Pressemeldung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Vorlage_Pressemeldung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61DB4"/>
    <w:multiLevelType w:val="hybridMultilevel"/>
    <w:tmpl w:val="C3A06210"/>
    <w:lvl w:ilvl="0" w:tplc="01E4CB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338B6"/>
    <w:multiLevelType w:val="multilevel"/>
    <w:tmpl w:val="98BE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C50F7D"/>
    <w:multiLevelType w:val="hybridMultilevel"/>
    <w:tmpl w:val="0DDE414A"/>
    <w:lvl w:ilvl="0" w:tplc="BC4417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541CB"/>
    <w:multiLevelType w:val="hybridMultilevel"/>
    <w:tmpl w:val="A2DAF92E"/>
    <w:lvl w:ilvl="0" w:tplc="2634F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harina Elsner">
    <w15:presenceInfo w15:providerId="AD" w15:userId="S-1-5-21-1414366876-1075460351-1585793234-32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C8"/>
    <w:rsid w:val="00003CA8"/>
    <w:rsid w:val="00004700"/>
    <w:rsid w:val="00016FC9"/>
    <w:rsid w:val="00025D7B"/>
    <w:rsid w:val="00032968"/>
    <w:rsid w:val="00055A52"/>
    <w:rsid w:val="00060215"/>
    <w:rsid w:val="00087E4B"/>
    <w:rsid w:val="000927AC"/>
    <w:rsid w:val="0009340D"/>
    <w:rsid w:val="00096B06"/>
    <w:rsid w:val="000A5C8D"/>
    <w:rsid w:val="000A69E1"/>
    <w:rsid w:val="000B1192"/>
    <w:rsid w:val="000B14DF"/>
    <w:rsid w:val="000B4A80"/>
    <w:rsid w:val="000C31C3"/>
    <w:rsid w:val="000C503B"/>
    <w:rsid w:val="000C53E0"/>
    <w:rsid w:val="000C53F7"/>
    <w:rsid w:val="000C5C40"/>
    <w:rsid w:val="000C6A43"/>
    <w:rsid w:val="000D2643"/>
    <w:rsid w:val="000D5567"/>
    <w:rsid w:val="000E6D3D"/>
    <w:rsid w:val="00106DB4"/>
    <w:rsid w:val="0011464F"/>
    <w:rsid w:val="00117277"/>
    <w:rsid w:val="0012777C"/>
    <w:rsid w:val="00127BA5"/>
    <w:rsid w:val="00141220"/>
    <w:rsid w:val="001469D2"/>
    <w:rsid w:val="00162154"/>
    <w:rsid w:val="001644D0"/>
    <w:rsid w:val="00166445"/>
    <w:rsid w:val="001677A3"/>
    <w:rsid w:val="00182759"/>
    <w:rsid w:val="001836AF"/>
    <w:rsid w:val="00184C7E"/>
    <w:rsid w:val="00190040"/>
    <w:rsid w:val="001910B5"/>
    <w:rsid w:val="00191AA8"/>
    <w:rsid w:val="00193AFE"/>
    <w:rsid w:val="001C4826"/>
    <w:rsid w:val="001D1327"/>
    <w:rsid w:val="001D1632"/>
    <w:rsid w:val="001E0B92"/>
    <w:rsid w:val="001E2027"/>
    <w:rsid w:val="001E5225"/>
    <w:rsid w:val="001F24BD"/>
    <w:rsid w:val="001F4CA8"/>
    <w:rsid w:val="001F4D8E"/>
    <w:rsid w:val="00205956"/>
    <w:rsid w:val="002073E0"/>
    <w:rsid w:val="002127F1"/>
    <w:rsid w:val="00214830"/>
    <w:rsid w:val="00215694"/>
    <w:rsid w:val="00222D11"/>
    <w:rsid w:val="00225012"/>
    <w:rsid w:val="002266DF"/>
    <w:rsid w:val="00267829"/>
    <w:rsid w:val="0027129D"/>
    <w:rsid w:val="00273B79"/>
    <w:rsid w:val="00277615"/>
    <w:rsid w:val="002A0EF9"/>
    <w:rsid w:val="002A36BB"/>
    <w:rsid w:val="002D3800"/>
    <w:rsid w:val="002E54EE"/>
    <w:rsid w:val="002E7A78"/>
    <w:rsid w:val="002F543D"/>
    <w:rsid w:val="0030328B"/>
    <w:rsid w:val="003078BA"/>
    <w:rsid w:val="0032151B"/>
    <w:rsid w:val="0032342B"/>
    <w:rsid w:val="00327CC8"/>
    <w:rsid w:val="003334CB"/>
    <w:rsid w:val="003372D5"/>
    <w:rsid w:val="003462EC"/>
    <w:rsid w:val="00346FA9"/>
    <w:rsid w:val="00352133"/>
    <w:rsid w:val="00360BEA"/>
    <w:rsid w:val="003610B2"/>
    <w:rsid w:val="00365F44"/>
    <w:rsid w:val="003705CE"/>
    <w:rsid w:val="00373180"/>
    <w:rsid w:val="0038434F"/>
    <w:rsid w:val="0038777F"/>
    <w:rsid w:val="00394180"/>
    <w:rsid w:val="003961EC"/>
    <w:rsid w:val="003968D0"/>
    <w:rsid w:val="003A0A2B"/>
    <w:rsid w:val="003A4F1C"/>
    <w:rsid w:val="003B06BA"/>
    <w:rsid w:val="003C1AD6"/>
    <w:rsid w:val="003C1C57"/>
    <w:rsid w:val="003C61F4"/>
    <w:rsid w:val="003E17E1"/>
    <w:rsid w:val="003F32B9"/>
    <w:rsid w:val="003F6F61"/>
    <w:rsid w:val="00414387"/>
    <w:rsid w:val="004145B8"/>
    <w:rsid w:val="004149AC"/>
    <w:rsid w:val="004152C5"/>
    <w:rsid w:val="00424EB6"/>
    <w:rsid w:val="00425DD3"/>
    <w:rsid w:val="00426728"/>
    <w:rsid w:val="00434979"/>
    <w:rsid w:val="00435162"/>
    <w:rsid w:val="00435C86"/>
    <w:rsid w:val="00453F96"/>
    <w:rsid w:val="00476C46"/>
    <w:rsid w:val="00486A0A"/>
    <w:rsid w:val="0049475E"/>
    <w:rsid w:val="0049500A"/>
    <w:rsid w:val="004A2DE5"/>
    <w:rsid w:val="004A3162"/>
    <w:rsid w:val="004A4274"/>
    <w:rsid w:val="004A4947"/>
    <w:rsid w:val="004B6A26"/>
    <w:rsid w:val="004D003E"/>
    <w:rsid w:val="004E2AFD"/>
    <w:rsid w:val="004E7BFE"/>
    <w:rsid w:val="004F2443"/>
    <w:rsid w:val="005001F3"/>
    <w:rsid w:val="00507B6B"/>
    <w:rsid w:val="005133CD"/>
    <w:rsid w:val="005414BA"/>
    <w:rsid w:val="005504D0"/>
    <w:rsid w:val="005520CA"/>
    <w:rsid w:val="00552848"/>
    <w:rsid w:val="00553689"/>
    <w:rsid w:val="00560426"/>
    <w:rsid w:val="0056181E"/>
    <w:rsid w:val="00566160"/>
    <w:rsid w:val="0057153A"/>
    <w:rsid w:val="005718E5"/>
    <w:rsid w:val="00573485"/>
    <w:rsid w:val="00585E3C"/>
    <w:rsid w:val="0059015F"/>
    <w:rsid w:val="00592105"/>
    <w:rsid w:val="00596BE0"/>
    <w:rsid w:val="005A20AD"/>
    <w:rsid w:val="005A646F"/>
    <w:rsid w:val="005B501A"/>
    <w:rsid w:val="005C337A"/>
    <w:rsid w:val="005D07BE"/>
    <w:rsid w:val="005D11F3"/>
    <w:rsid w:val="005D3ED5"/>
    <w:rsid w:val="005D3FD1"/>
    <w:rsid w:val="005D44FA"/>
    <w:rsid w:val="005E28F3"/>
    <w:rsid w:val="005E3421"/>
    <w:rsid w:val="005E3DD6"/>
    <w:rsid w:val="005E4BD7"/>
    <w:rsid w:val="005F062D"/>
    <w:rsid w:val="005F3F94"/>
    <w:rsid w:val="006108FF"/>
    <w:rsid w:val="006375FB"/>
    <w:rsid w:val="00651847"/>
    <w:rsid w:val="00652A8F"/>
    <w:rsid w:val="00662FAF"/>
    <w:rsid w:val="00663F67"/>
    <w:rsid w:val="006643B2"/>
    <w:rsid w:val="00667B6C"/>
    <w:rsid w:val="00671E28"/>
    <w:rsid w:val="00673DCA"/>
    <w:rsid w:val="0067472F"/>
    <w:rsid w:val="00683B91"/>
    <w:rsid w:val="006C26EE"/>
    <w:rsid w:val="006C2E57"/>
    <w:rsid w:val="006E55A4"/>
    <w:rsid w:val="00702DFB"/>
    <w:rsid w:val="00723E2A"/>
    <w:rsid w:val="00724DD8"/>
    <w:rsid w:val="00730F8A"/>
    <w:rsid w:val="0073734C"/>
    <w:rsid w:val="00743913"/>
    <w:rsid w:val="00745DED"/>
    <w:rsid w:val="00746628"/>
    <w:rsid w:val="007538ED"/>
    <w:rsid w:val="00753B6F"/>
    <w:rsid w:val="0076117E"/>
    <w:rsid w:val="007625C8"/>
    <w:rsid w:val="00763247"/>
    <w:rsid w:val="007649A4"/>
    <w:rsid w:val="00766A07"/>
    <w:rsid w:val="00773096"/>
    <w:rsid w:val="007744E2"/>
    <w:rsid w:val="007753D8"/>
    <w:rsid w:val="007831CC"/>
    <w:rsid w:val="0079032B"/>
    <w:rsid w:val="00792495"/>
    <w:rsid w:val="0079579F"/>
    <w:rsid w:val="007A4339"/>
    <w:rsid w:val="007B2E36"/>
    <w:rsid w:val="007C3447"/>
    <w:rsid w:val="007C4EA3"/>
    <w:rsid w:val="007C7867"/>
    <w:rsid w:val="007D16F5"/>
    <w:rsid w:val="007D2284"/>
    <w:rsid w:val="007D55E5"/>
    <w:rsid w:val="007D6803"/>
    <w:rsid w:val="007E2AB3"/>
    <w:rsid w:val="007E7AE5"/>
    <w:rsid w:val="0082136F"/>
    <w:rsid w:val="008554E3"/>
    <w:rsid w:val="008728D7"/>
    <w:rsid w:val="008734B1"/>
    <w:rsid w:val="00873AE2"/>
    <w:rsid w:val="0088233A"/>
    <w:rsid w:val="00891486"/>
    <w:rsid w:val="00894A79"/>
    <w:rsid w:val="008960A1"/>
    <w:rsid w:val="008A3CAB"/>
    <w:rsid w:val="008B1FB7"/>
    <w:rsid w:val="008B669E"/>
    <w:rsid w:val="008C18C6"/>
    <w:rsid w:val="008C1FD2"/>
    <w:rsid w:val="008C5A58"/>
    <w:rsid w:val="008C707D"/>
    <w:rsid w:val="008D45D8"/>
    <w:rsid w:val="008D4E0D"/>
    <w:rsid w:val="008D59E4"/>
    <w:rsid w:val="008E016E"/>
    <w:rsid w:val="008E63FD"/>
    <w:rsid w:val="008F063F"/>
    <w:rsid w:val="008F46A2"/>
    <w:rsid w:val="008F4B92"/>
    <w:rsid w:val="008F5FE4"/>
    <w:rsid w:val="00921E69"/>
    <w:rsid w:val="00927297"/>
    <w:rsid w:val="009327A1"/>
    <w:rsid w:val="00942E77"/>
    <w:rsid w:val="00953150"/>
    <w:rsid w:val="00960299"/>
    <w:rsid w:val="0097767F"/>
    <w:rsid w:val="009A1138"/>
    <w:rsid w:val="009B6B4A"/>
    <w:rsid w:val="009B710F"/>
    <w:rsid w:val="009C5499"/>
    <w:rsid w:val="009C64CD"/>
    <w:rsid w:val="009E59F6"/>
    <w:rsid w:val="009F4F47"/>
    <w:rsid w:val="009F7E59"/>
    <w:rsid w:val="00A0091B"/>
    <w:rsid w:val="00A01A16"/>
    <w:rsid w:val="00A06376"/>
    <w:rsid w:val="00A24AA7"/>
    <w:rsid w:val="00A372B9"/>
    <w:rsid w:val="00A521A4"/>
    <w:rsid w:val="00A73E52"/>
    <w:rsid w:val="00A815ED"/>
    <w:rsid w:val="00A86B00"/>
    <w:rsid w:val="00A874A1"/>
    <w:rsid w:val="00A95460"/>
    <w:rsid w:val="00AA5D7F"/>
    <w:rsid w:val="00AD169B"/>
    <w:rsid w:val="00AF2058"/>
    <w:rsid w:val="00AF70D9"/>
    <w:rsid w:val="00AF7D64"/>
    <w:rsid w:val="00B10086"/>
    <w:rsid w:val="00B1104F"/>
    <w:rsid w:val="00B16CA2"/>
    <w:rsid w:val="00B17EF2"/>
    <w:rsid w:val="00B367A1"/>
    <w:rsid w:val="00B406E2"/>
    <w:rsid w:val="00B6309D"/>
    <w:rsid w:val="00B638AD"/>
    <w:rsid w:val="00B74941"/>
    <w:rsid w:val="00B757AB"/>
    <w:rsid w:val="00B956F7"/>
    <w:rsid w:val="00B9658D"/>
    <w:rsid w:val="00BA13D2"/>
    <w:rsid w:val="00BA218B"/>
    <w:rsid w:val="00BA5C11"/>
    <w:rsid w:val="00BC0650"/>
    <w:rsid w:val="00BD11B9"/>
    <w:rsid w:val="00BE002A"/>
    <w:rsid w:val="00BE02F3"/>
    <w:rsid w:val="00BE468D"/>
    <w:rsid w:val="00BE51BD"/>
    <w:rsid w:val="00BE587D"/>
    <w:rsid w:val="00BE775F"/>
    <w:rsid w:val="00BF0247"/>
    <w:rsid w:val="00BF20D4"/>
    <w:rsid w:val="00C00B23"/>
    <w:rsid w:val="00C26B85"/>
    <w:rsid w:val="00C32948"/>
    <w:rsid w:val="00C33408"/>
    <w:rsid w:val="00C546F7"/>
    <w:rsid w:val="00C579C1"/>
    <w:rsid w:val="00C61854"/>
    <w:rsid w:val="00C83289"/>
    <w:rsid w:val="00C86E55"/>
    <w:rsid w:val="00CA5188"/>
    <w:rsid w:val="00CC2766"/>
    <w:rsid w:val="00CC5172"/>
    <w:rsid w:val="00CD5E3A"/>
    <w:rsid w:val="00CE278B"/>
    <w:rsid w:val="00CE2F37"/>
    <w:rsid w:val="00CF2680"/>
    <w:rsid w:val="00CF3A61"/>
    <w:rsid w:val="00CF6616"/>
    <w:rsid w:val="00D03F80"/>
    <w:rsid w:val="00D07934"/>
    <w:rsid w:val="00D10BB7"/>
    <w:rsid w:val="00D120C4"/>
    <w:rsid w:val="00D3314B"/>
    <w:rsid w:val="00D506CF"/>
    <w:rsid w:val="00D60402"/>
    <w:rsid w:val="00D60845"/>
    <w:rsid w:val="00D64020"/>
    <w:rsid w:val="00D709AC"/>
    <w:rsid w:val="00D75395"/>
    <w:rsid w:val="00D75DA1"/>
    <w:rsid w:val="00D824BC"/>
    <w:rsid w:val="00D82632"/>
    <w:rsid w:val="00D875FE"/>
    <w:rsid w:val="00D87C75"/>
    <w:rsid w:val="00D92B7B"/>
    <w:rsid w:val="00DA09BD"/>
    <w:rsid w:val="00DA0B82"/>
    <w:rsid w:val="00DA541C"/>
    <w:rsid w:val="00DA6A9C"/>
    <w:rsid w:val="00DB22C8"/>
    <w:rsid w:val="00DB4B0C"/>
    <w:rsid w:val="00DC167D"/>
    <w:rsid w:val="00DD3170"/>
    <w:rsid w:val="00DE0171"/>
    <w:rsid w:val="00DF564F"/>
    <w:rsid w:val="00E03270"/>
    <w:rsid w:val="00E05E6D"/>
    <w:rsid w:val="00E0649E"/>
    <w:rsid w:val="00E071DD"/>
    <w:rsid w:val="00E112C0"/>
    <w:rsid w:val="00E131C2"/>
    <w:rsid w:val="00E13B08"/>
    <w:rsid w:val="00E140B1"/>
    <w:rsid w:val="00E20CB4"/>
    <w:rsid w:val="00E218B0"/>
    <w:rsid w:val="00E23429"/>
    <w:rsid w:val="00E25323"/>
    <w:rsid w:val="00E2718F"/>
    <w:rsid w:val="00E371BE"/>
    <w:rsid w:val="00E37689"/>
    <w:rsid w:val="00E44917"/>
    <w:rsid w:val="00E51B8F"/>
    <w:rsid w:val="00E600E8"/>
    <w:rsid w:val="00E66FCC"/>
    <w:rsid w:val="00E70F27"/>
    <w:rsid w:val="00E71CEA"/>
    <w:rsid w:val="00E76F9D"/>
    <w:rsid w:val="00E77FB8"/>
    <w:rsid w:val="00E82DFC"/>
    <w:rsid w:val="00E84F4A"/>
    <w:rsid w:val="00E8657C"/>
    <w:rsid w:val="00E9083F"/>
    <w:rsid w:val="00E93D35"/>
    <w:rsid w:val="00E974A5"/>
    <w:rsid w:val="00EB5698"/>
    <w:rsid w:val="00ED449F"/>
    <w:rsid w:val="00EE5875"/>
    <w:rsid w:val="00F1457A"/>
    <w:rsid w:val="00F148A4"/>
    <w:rsid w:val="00F15DBE"/>
    <w:rsid w:val="00F21696"/>
    <w:rsid w:val="00F26768"/>
    <w:rsid w:val="00F36704"/>
    <w:rsid w:val="00F519CD"/>
    <w:rsid w:val="00F61B90"/>
    <w:rsid w:val="00F62D7F"/>
    <w:rsid w:val="00F65C79"/>
    <w:rsid w:val="00F7445F"/>
    <w:rsid w:val="00F75853"/>
    <w:rsid w:val="00F85C1D"/>
    <w:rsid w:val="00FB6760"/>
    <w:rsid w:val="00FC3792"/>
    <w:rsid w:val="00FC3FB2"/>
    <w:rsid w:val="00FC7224"/>
    <w:rsid w:val="00FD2BCA"/>
    <w:rsid w:val="00FE681B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776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EB56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59"/>
    <w:rsid w:val="00EB5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9500A"/>
    <w:rPr>
      <w:sz w:val="22"/>
      <w:szCs w:val="22"/>
      <w:lang w:eastAsia="en-US"/>
    </w:rPr>
  </w:style>
  <w:style w:type="paragraph" w:customStyle="1" w:styleId="bodytext">
    <w:name w:val="bodytext"/>
    <w:basedOn w:val="Standard"/>
    <w:rsid w:val="00500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7761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F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776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62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6F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6F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6FC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6F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6FC9"/>
    <w:rPr>
      <w:b/>
      <w:bCs/>
      <w:lang w:eastAsia="en-US"/>
    </w:rPr>
  </w:style>
  <w:style w:type="paragraph" w:styleId="Listenabsatz">
    <w:name w:val="List Paragraph"/>
    <w:basedOn w:val="Standard"/>
    <w:uiPriority w:val="34"/>
    <w:qFormat/>
    <w:rsid w:val="00EB569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lenraster">
    <w:name w:val="Table Grid"/>
    <w:basedOn w:val="NormaleTabelle"/>
    <w:uiPriority w:val="59"/>
    <w:rsid w:val="00EB56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9500A"/>
    <w:rPr>
      <w:sz w:val="22"/>
      <w:szCs w:val="22"/>
      <w:lang w:eastAsia="en-US"/>
    </w:rPr>
  </w:style>
  <w:style w:type="paragraph" w:customStyle="1" w:styleId="bodytext">
    <w:name w:val="bodytext"/>
    <w:basedOn w:val="Standard"/>
    <w:rsid w:val="005001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7761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dustriegehaeuse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ndustriegehaeuse.de/unternehmen/oberflaeche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ehrgmbh.de/de/produkte/eingabesysteme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.Maier@WoehrGmbH.de" TargetMode="External"/><Relationship Id="rId10" Type="http://schemas.openxmlformats.org/officeDocument/2006/relationships/hyperlink" Target="http://www.industriegehaeuse.de/unternehmen/bearbeitung/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industriegehaeuse.de/unternehmen/standardtastaturen/" TargetMode="External"/><Relationship Id="rId14" Type="http://schemas.openxmlformats.org/officeDocument/2006/relationships/hyperlink" Target="http://www.WoehrGmbH.de/de/aktuelles-presse/pressecent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ferenbach\Documents\PRESSEMEL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14406-5C42-4A73-929D-F2895A5A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</Template>
  <TotalTime>0</TotalTime>
  <Pages>2</Pages>
  <Words>421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Katharina Maier</cp:lastModifiedBy>
  <cp:revision>16</cp:revision>
  <cp:lastPrinted>2017-07-18T11:11:00Z</cp:lastPrinted>
  <dcterms:created xsi:type="dcterms:W3CDTF">2017-05-31T13:49:00Z</dcterms:created>
  <dcterms:modified xsi:type="dcterms:W3CDTF">2017-07-18T11:12:00Z</dcterms:modified>
</cp:coreProperties>
</file>