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EinfacherAbsatz"/>
        <w:rPr>
          <w:rFonts w:ascii="Arial" w:hAnsi="Arial" w:cs="Arial"/>
          <w:b/>
          <w:color w:val="auto"/>
          <w:spacing w:val="1"/>
          <w:sz w:val="28"/>
          <w:szCs w:val="28"/>
        </w:rPr>
      </w:pPr>
      <w:proofErr w:type="gramStart"/>
      <w:r>
        <w:rPr>
          <w:rFonts w:ascii="Arial" w:hAnsi="Arial" w:cs="Arial"/>
          <w:b/>
          <w:color w:val="auto"/>
          <w:spacing w:val="59"/>
          <w:sz w:val="28"/>
          <w:szCs w:val="28"/>
        </w:rPr>
        <w:t>PRESSEMELDUNG</w:t>
      </w:r>
      <w:r>
        <w:rPr>
          <w:rFonts w:ascii="Arial" w:hAnsi="Arial" w:cs="Arial"/>
          <w:b/>
          <w:color w:val="auto"/>
          <w:spacing w:val="1"/>
          <w:sz w:val="28"/>
          <w:szCs w:val="28"/>
        </w:rPr>
        <w:t xml:space="preserve">  |</w:t>
      </w:r>
      <w:proofErr w:type="gramEnd"/>
      <w:r>
        <w:rPr>
          <w:rFonts w:ascii="Arial" w:hAnsi="Arial" w:cs="Arial"/>
          <w:b/>
          <w:color w:val="auto"/>
          <w:spacing w:val="1"/>
          <w:sz w:val="28"/>
          <w:szCs w:val="28"/>
        </w:rPr>
        <w:t xml:space="preserve">   08.06.2020</w:t>
      </w:r>
    </w:p>
    <w:p>
      <w:pPr>
        <w:spacing w:after="0" w:line="240" w:lineRule="auto"/>
        <w:contextualSpacing/>
        <w:rPr>
          <w:rFonts w:ascii="Arial" w:hAnsi="Arial" w:cs="Arial"/>
          <w:sz w:val="20"/>
          <w:szCs w:val="20"/>
        </w:rPr>
      </w:pPr>
    </w:p>
    <w:p>
      <w:pPr>
        <w:spacing w:after="0" w:line="240" w:lineRule="auto"/>
        <w:contextualSpacing/>
        <w:rPr>
          <w:rFonts w:ascii="Arial" w:hAnsi="Arial" w:cs="Arial"/>
          <w:sz w:val="20"/>
          <w:szCs w:val="20"/>
        </w:rPr>
      </w:pPr>
    </w:p>
    <w:p>
      <w:pPr>
        <w:pStyle w:val="KeinLeerraum"/>
        <w:rPr>
          <w:rFonts w:ascii="Arial" w:hAnsi="Arial" w:cs="Arial"/>
          <w:b/>
          <w:sz w:val="28"/>
        </w:rPr>
      </w:pPr>
      <w:r>
        <w:rPr>
          <w:rFonts w:ascii="Arial" w:hAnsi="Arial" w:cs="Arial"/>
          <w:b/>
          <w:sz w:val="28"/>
        </w:rPr>
        <w:t>WÖHR</w:t>
      </w:r>
      <w:r>
        <w:rPr>
          <w:rFonts w:ascii="Arial" w:hAnsi="Arial" w:cs="Arial"/>
          <w:sz w:val="28"/>
          <w:szCs w:val="28"/>
        </w:rPr>
        <w:t>®</w:t>
      </w:r>
      <w:r>
        <w:rPr>
          <w:rFonts w:ascii="Arial" w:hAnsi="Arial" w:cs="Arial"/>
          <w:b/>
          <w:sz w:val="28"/>
        </w:rPr>
        <w:t xml:space="preserve"> erweitert sein Produktprogramm</w:t>
      </w:r>
      <w:r>
        <w:rPr>
          <w:rFonts w:ascii="Arial" w:hAnsi="Arial" w:cs="Arial"/>
          <w:b/>
          <w:sz w:val="28"/>
        </w:rPr>
        <w:br/>
      </w:r>
    </w:p>
    <w:p>
      <w:pPr>
        <w:pStyle w:val="KeinLeerraum"/>
        <w:rPr>
          <w:rFonts w:ascii="Arial" w:hAnsi="Arial" w:cs="Arial"/>
          <w:b/>
          <w:sz w:val="24"/>
        </w:rPr>
      </w:pPr>
      <w:r>
        <w:rPr>
          <w:rFonts w:ascii="Arial" w:hAnsi="Arial" w:cs="Arial"/>
          <w:b/>
          <w:sz w:val="24"/>
        </w:rPr>
        <w:t xml:space="preserve">Der DGW - Digitaler Gerätewagen  </w:t>
      </w:r>
    </w:p>
    <w:p>
      <w:pPr>
        <w:pStyle w:val="KeinLeerraum"/>
        <w:rPr>
          <w:rFonts w:ascii="Arial" w:hAnsi="Arial" w:cs="Arial"/>
          <w:b/>
          <w:sz w:val="24"/>
        </w:rPr>
      </w:pPr>
    </w:p>
    <w:p>
      <w:pPr>
        <w:pStyle w:val="KeinLeerraum"/>
        <w:jc w:val="both"/>
        <w:rPr>
          <w:rFonts w:ascii="Arial" w:hAnsi="Arial" w:cs="Arial"/>
          <w:szCs w:val="20"/>
        </w:rPr>
      </w:pPr>
      <w:r>
        <w:rPr>
          <w:rFonts w:ascii="Arial" w:hAnsi="Arial" w:cs="Arial"/>
        </w:rPr>
        <w:t xml:space="preserve">Die Richard Wöhr GmbH mit Sitz in Höfen an der Enz erweitert ihr Produktprogramm um einen neuen digitalen Gerätewagen (DGW), welcher sich durch seine vielfältigen Einsatzmöglichkeiten auszeichnet. </w:t>
      </w:r>
      <w:r>
        <w:rPr>
          <w:rFonts w:ascii="Arial" w:hAnsi="Arial" w:cs="Arial"/>
          <w:szCs w:val="20"/>
        </w:rPr>
        <w:t xml:space="preserve">Ob in Produktionshallen als Träger für einen Service-PC, als mobiler Arbeitsplatz in der Industrie oder im medizinischen Bereich zum mobilen Einsatz. </w:t>
      </w:r>
    </w:p>
    <w:p>
      <w:pPr>
        <w:pStyle w:val="KeinLeerraum"/>
        <w:jc w:val="both"/>
        <w:rPr>
          <w:rFonts w:ascii="Arial" w:hAnsi="Arial" w:cs="Arial"/>
          <w:szCs w:val="20"/>
        </w:rPr>
      </w:pPr>
    </w:p>
    <w:p>
      <w:pPr>
        <w:pStyle w:val="KeinLeerraum"/>
        <w:jc w:val="both"/>
        <w:rPr>
          <w:rFonts w:ascii="Arial" w:hAnsi="Arial" w:cs="Arial"/>
        </w:rPr>
      </w:pPr>
      <w:r>
        <w:rPr>
          <w:rFonts w:ascii="Arial" w:hAnsi="Arial" w:cs="Arial"/>
          <w:szCs w:val="20"/>
        </w:rPr>
        <w:t xml:space="preserve">Durch eine gut </w:t>
      </w:r>
      <w:proofErr w:type="gramStart"/>
      <w:r>
        <w:rPr>
          <w:rFonts w:ascii="Arial" w:hAnsi="Arial" w:cs="Arial"/>
          <w:szCs w:val="20"/>
        </w:rPr>
        <w:t>zu reinigende und zu desinfizierende Oberfläche</w:t>
      </w:r>
      <w:proofErr w:type="gramEnd"/>
      <w:r>
        <w:rPr>
          <w:rFonts w:ascii="Arial" w:hAnsi="Arial" w:cs="Arial"/>
          <w:szCs w:val="20"/>
        </w:rPr>
        <w:t xml:space="preserve"> und den optimierten Hygieneeigenschaften werden die hohen Anforderungen im Gesundheitswesen erfüllt. Die elektrisch höhenverstellbare Arbeitsfläche in Verbindung </w:t>
      </w:r>
      <w:proofErr w:type="gramStart"/>
      <w:r>
        <w:rPr>
          <w:rFonts w:ascii="Arial" w:hAnsi="Arial" w:cs="Arial"/>
          <w:szCs w:val="20"/>
        </w:rPr>
        <w:t>mit der stufenlos höhenverstell- und kippbaren VESA-Halterung</w:t>
      </w:r>
      <w:proofErr w:type="gramEnd"/>
      <w:r>
        <w:rPr>
          <w:rFonts w:ascii="Arial" w:hAnsi="Arial" w:cs="Arial"/>
          <w:szCs w:val="20"/>
        </w:rPr>
        <w:t xml:space="preserve"> ermöglicht zudem in jeder Situation ein ergonomisches </w:t>
      </w:r>
      <w:r>
        <w:rPr>
          <w:rFonts w:ascii="Arial" w:hAnsi="Arial" w:cs="Arial"/>
        </w:rPr>
        <w:t xml:space="preserve">Arbeiten. </w:t>
      </w:r>
    </w:p>
    <w:p>
      <w:pPr>
        <w:pStyle w:val="KeinLeerraum"/>
        <w:jc w:val="both"/>
        <w:rPr>
          <w:rFonts w:ascii="Arial" w:hAnsi="Arial" w:cs="Arial"/>
        </w:rPr>
      </w:pPr>
    </w:p>
    <w:p>
      <w:pPr>
        <w:pStyle w:val="KeinLeerraum"/>
        <w:jc w:val="both"/>
        <w:rPr>
          <w:rFonts w:ascii="Arial" w:hAnsi="Arial" w:cs="Arial"/>
          <w:szCs w:val="20"/>
        </w:rPr>
      </w:pPr>
      <w:r>
        <w:rPr>
          <w:rFonts w:ascii="Arial" w:hAnsi="Arial" w:cs="Arial"/>
          <w:b/>
          <w:noProof/>
          <w:spacing w:val="59"/>
          <w:sz w:val="28"/>
          <w:szCs w:val="28"/>
        </w:rPr>
        <w:drawing>
          <wp:anchor distT="0" distB="0" distL="114300" distR="114300" simplePos="0" relativeHeight="251658240" behindDoc="1" locked="0" layoutInCell="1" allowOverlap="1">
            <wp:simplePos x="0" y="0"/>
            <wp:positionH relativeFrom="column">
              <wp:posOffset>-499110</wp:posOffset>
            </wp:positionH>
            <wp:positionV relativeFrom="paragraph">
              <wp:posOffset>1207770</wp:posOffset>
            </wp:positionV>
            <wp:extent cx="4257675" cy="42576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425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Des Weiteren verfügt der DGW über zwei Stromanschlüsse, welche sich unabhängig voneinander auf die benötigte Betriebsspannung einstellen lassen. Gummierte Rollen mit Bremsfunktion, ein auf Wunsch kundenspezifisches Farbkonzept und die im Betrieb tauschbaren Akkus (Hot-Swap) machen den DGW zum idealen Alltagshelfer. Eine breite Palette an Zubehörteilen wie beispielsweise eine VESA-Halterung, unterschiedliche Wandladestationen (1-fach oder 3-fach) und Montagemöglichkeiten an der Tischplatte runden den mobilen Assistenten ab. </w:t>
      </w:r>
      <w:r>
        <w:rPr>
          <w:rFonts w:ascii="Arial" w:hAnsi="Arial" w:cs="Arial"/>
          <w:szCs w:val="20"/>
        </w:rPr>
        <w:t>Optionale Erweiterungen sind jederzeit auf Anfrage möglich.</w:t>
      </w:r>
    </w:p>
    <w:p>
      <w:pPr>
        <w:pStyle w:val="KeinLeerraum"/>
        <w:rPr>
          <w:rFonts w:ascii="Arial" w:hAnsi="Arial" w:cs="Arial"/>
          <w:szCs w:val="20"/>
        </w:rPr>
      </w:pPr>
    </w:p>
    <w:p>
      <w:pPr>
        <w:pStyle w:val="KeinLeerraum"/>
        <w:rPr>
          <w:rFonts w:ascii="Arial" w:hAnsi="Arial" w:cs="Arial"/>
          <w:szCs w:val="20"/>
        </w:rPr>
      </w:pPr>
      <w:r>
        <w:rPr>
          <w:rFonts w:ascii="Arial" w:hAnsi="Arial" w:cs="Arial"/>
          <w:noProof/>
          <w:szCs w:val="20"/>
        </w:rPr>
        <w:drawing>
          <wp:anchor distT="0" distB="0" distL="114300" distR="114300" simplePos="0" relativeHeight="251659264" behindDoc="0" locked="0" layoutInCell="1" allowOverlap="1">
            <wp:simplePos x="0" y="0"/>
            <wp:positionH relativeFrom="column">
              <wp:posOffset>3701415</wp:posOffset>
            </wp:positionH>
            <wp:positionV relativeFrom="paragraph">
              <wp:posOffset>114935</wp:posOffset>
            </wp:positionV>
            <wp:extent cx="1581150" cy="15811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r>
        <w:rPr>
          <w:rFonts w:ascii="Arial" w:hAnsi="Arial" w:cs="Arial"/>
          <w:noProof/>
          <w:szCs w:val="20"/>
        </w:rPr>
        <w:drawing>
          <wp:anchor distT="0" distB="0" distL="114300" distR="114300" simplePos="0" relativeHeight="251660288" behindDoc="0" locked="0" layoutInCell="1" allowOverlap="1">
            <wp:simplePos x="0" y="0"/>
            <wp:positionH relativeFrom="column">
              <wp:posOffset>3425190</wp:posOffset>
            </wp:positionH>
            <wp:positionV relativeFrom="paragraph">
              <wp:posOffset>92074</wp:posOffset>
            </wp:positionV>
            <wp:extent cx="1857375" cy="18573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p>
    <w:p>
      <w:pPr>
        <w:pStyle w:val="KeinLeerraum"/>
        <w:rPr>
          <w:rFonts w:ascii="Arial" w:hAnsi="Arial" w:cs="Arial"/>
          <w:szCs w:val="20"/>
        </w:rPr>
      </w:pPr>
      <w:r>
        <w:rPr>
          <w:rFonts w:ascii="Arial" w:hAnsi="Arial" w:cs="Arial"/>
          <w:szCs w:val="20"/>
        </w:rPr>
        <w:lastRenderedPageBreak/>
        <w:t>Technische Daten:</w:t>
      </w:r>
      <w:r>
        <w:rPr>
          <w:rFonts w:ascii="Arial" w:hAnsi="Arial" w:cs="Arial"/>
          <w:szCs w:val="20"/>
        </w:rPr>
        <w:br/>
      </w:r>
    </w:p>
    <w:tbl>
      <w:tblPr>
        <w:tblStyle w:val="Tabellenraster"/>
        <w:tblW w:w="0" w:type="auto"/>
        <w:tblLook w:val="04A0" w:firstRow="1" w:lastRow="0" w:firstColumn="1" w:lastColumn="0" w:noHBand="0" w:noVBand="1"/>
      </w:tblPr>
      <w:tblGrid>
        <w:gridCol w:w="4233"/>
        <w:gridCol w:w="4220"/>
      </w:tblGrid>
      <w:tr>
        <w:tc>
          <w:tcPr>
            <w:tcW w:w="4233" w:type="dxa"/>
          </w:tcPr>
          <w:p>
            <w:pPr>
              <w:pStyle w:val="KeinLeerraum"/>
              <w:rPr>
                <w:rFonts w:ascii="Arial" w:hAnsi="Arial" w:cs="Arial"/>
                <w:szCs w:val="20"/>
              </w:rPr>
            </w:pPr>
            <w:r>
              <w:rPr>
                <w:rFonts w:ascii="Arial" w:hAnsi="Arial" w:cs="Arial"/>
                <w:szCs w:val="20"/>
              </w:rPr>
              <w:t>Maße:</w:t>
            </w:r>
            <w:r>
              <w:rPr>
                <w:rFonts w:ascii="Arial" w:hAnsi="Arial" w:cs="Arial"/>
                <w:szCs w:val="20"/>
              </w:rPr>
              <w:br/>
              <w:t>Höhe Oberkante Tischplatte:</w:t>
            </w:r>
            <w:r>
              <w:rPr>
                <w:rFonts w:ascii="Arial" w:hAnsi="Arial" w:cs="Arial"/>
                <w:szCs w:val="20"/>
              </w:rPr>
              <w:br/>
              <w:t>Höhe VESA-Halterung in oberer Position:</w:t>
            </w:r>
            <w:r>
              <w:rPr>
                <w:rFonts w:ascii="Arial" w:hAnsi="Arial" w:cs="Arial"/>
                <w:szCs w:val="20"/>
              </w:rPr>
              <w:br/>
              <w:t>Einstellbereich VESA-Halterung:</w:t>
            </w:r>
          </w:p>
          <w:p>
            <w:pPr>
              <w:pStyle w:val="KeinLeerraum"/>
              <w:rPr>
                <w:rFonts w:ascii="Arial" w:hAnsi="Arial" w:cs="Arial"/>
                <w:szCs w:val="20"/>
              </w:rPr>
            </w:pPr>
          </w:p>
          <w:p>
            <w:pPr>
              <w:pStyle w:val="KeinLeerraum"/>
              <w:rPr>
                <w:rFonts w:ascii="Arial" w:hAnsi="Arial" w:cs="Arial"/>
                <w:i/>
                <w:szCs w:val="20"/>
              </w:rPr>
            </w:pPr>
            <w:r>
              <w:rPr>
                <w:rFonts w:ascii="Arial" w:hAnsi="Arial" w:cs="Arial"/>
                <w:i/>
                <w:szCs w:val="20"/>
              </w:rPr>
              <w:t>stufenlos höhenverstell- und kippbar</w:t>
            </w:r>
          </w:p>
        </w:tc>
        <w:tc>
          <w:tcPr>
            <w:tcW w:w="4220" w:type="dxa"/>
          </w:tcPr>
          <w:p>
            <w:pPr>
              <w:pStyle w:val="Default"/>
              <w:rPr>
                <w:sz w:val="22"/>
                <w:szCs w:val="20"/>
              </w:rPr>
            </w:pPr>
          </w:p>
          <w:p>
            <w:pPr>
              <w:pStyle w:val="Default"/>
              <w:rPr>
                <w:sz w:val="22"/>
                <w:szCs w:val="20"/>
              </w:rPr>
            </w:pPr>
            <w:r>
              <w:rPr>
                <w:sz w:val="22"/>
                <w:szCs w:val="20"/>
              </w:rPr>
              <w:t>746 mm – 1146 mm</w:t>
            </w:r>
          </w:p>
          <w:p>
            <w:pPr>
              <w:pStyle w:val="Default"/>
              <w:rPr>
                <w:sz w:val="22"/>
                <w:szCs w:val="20"/>
              </w:rPr>
            </w:pPr>
            <w:r>
              <w:rPr>
                <w:sz w:val="22"/>
                <w:szCs w:val="20"/>
              </w:rPr>
              <w:t xml:space="preserve">1133 mm – 1533 mm </w:t>
            </w:r>
          </w:p>
          <w:p>
            <w:pPr>
              <w:pStyle w:val="Default"/>
              <w:rPr>
                <w:sz w:val="22"/>
                <w:szCs w:val="20"/>
              </w:rPr>
            </w:pPr>
            <w:r>
              <w:rPr>
                <w:sz w:val="22"/>
                <w:szCs w:val="20"/>
              </w:rPr>
              <w:t xml:space="preserve">200 mm </w:t>
            </w:r>
          </w:p>
          <w:p>
            <w:pPr>
              <w:pStyle w:val="KeinLeerraum"/>
              <w:rPr>
                <w:rFonts w:ascii="Arial" w:hAnsi="Arial" w:cs="Arial"/>
                <w:szCs w:val="20"/>
              </w:rPr>
            </w:pPr>
          </w:p>
        </w:tc>
      </w:tr>
      <w:tr>
        <w:tc>
          <w:tcPr>
            <w:tcW w:w="4233" w:type="dxa"/>
          </w:tcPr>
          <w:p>
            <w:pPr>
              <w:pStyle w:val="KeinLeerraum"/>
              <w:rPr>
                <w:rFonts w:ascii="Arial" w:hAnsi="Arial" w:cs="Arial"/>
                <w:szCs w:val="20"/>
              </w:rPr>
            </w:pPr>
            <w:r>
              <w:rPr>
                <w:rFonts w:ascii="Arial" w:hAnsi="Arial" w:cs="Arial"/>
                <w:szCs w:val="20"/>
              </w:rPr>
              <w:t>Gewicht:</w:t>
            </w:r>
          </w:p>
        </w:tc>
        <w:tc>
          <w:tcPr>
            <w:tcW w:w="4220" w:type="dxa"/>
          </w:tcPr>
          <w:p>
            <w:pPr>
              <w:pStyle w:val="KeinLeerraum"/>
              <w:rPr>
                <w:rFonts w:ascii="Arial" w:hAnsi="Arial" w:cs="Arial"/>
                <w:szCs w:val="20"/>
              </w:rPr>
            </w:pPr>
            <w:r>
              <w:rPr>
                <w:rFonts w:ascii="Arial" w:hAnsi="Arial" w:cs="Arial"/>
                <w:szCs w:val="20"/>
              </w:rPr>
              <w:t>ca. 30kg (volle Ausbaustufe)</w:t>
            </w:r>
          </w:p>
        </w:tc>
      </w:tr>
      <w:tr>
        <w:tc>
          <w:tcPr>
            <w:tcW w:w="4233" w:type="dxa"/>
          </w:tcPr>
          <w:p>
            <w:pPr>
              <w:pStyle w:val="KeinLeerraum"/>
              <w:rPr>
                <w:rFonts w:ascii="Arial" w:hAnsi="Arial" w:cs="Arial"/>
                <w:szCs w:val="20"/>
              </w:rPr>
            </w:pPr>
            <w:r>
              <w:rPr>
                <w:rFonts w:ascii="Arial" w:hAnsi="Arial" w:cs="Arial"/>
                <w:szCs w:val="20"/>
              </w:rPr>
              <w:t>Akkukapazität:</w:t>
            </w:r>
          </w:p>
        </w:tc>
        <w:tc>
          <w:tcPr>
            <w:tcW w:w="4220" w:type="dxa"/>
          </w:tcPr>
          <w:p>
            <w:pPr>
              <w:pStyle w:val="KeinLeerraum"/>
              <w:rPr>
                <w:rFonts w:ascii="Arial" w:hAnsi="Arial" w:cs="Arial"/>
                <w:szCs w:val="20"/>
              </w:rPr>
            </w:pPr>
            <w:r>
              <w:rPr>
                <w:rFonts w:ascii="Arial" w:hAnsi="Arial" w:cs="Arial"/>
                <w:szCs w:val="20"/>
              </w:rPr>
              <w:t xml:space="preserve">bis zu 1200 </w:t>
            </w:r>
            <w:proofErr w:type="spellStart"/>
            <w:r>
              <w:rPr>
                <w:rFonts w:ascii="Arial" w:hAnsi="Arial" w:cs="Arial"/>
                <w:szCs w:val="20"/>
              </w:rPr>
              <w:t>Wh</w:t>
            </w:r>
            <w:proofErr w:type="spellEnd"/>
            <w:r>
              <w:rPr>
                <w:rFonts w:ascii="Arial" w:hAnsi="Arial" w:cs="Arial"/>
                <w:szCs w:val="20"/>
              </w:rPr>
              <w:t xml:space="preserve">/46,5 Ah </w:t>
            </w:r>
            <w:r>
              <w:rPr>
                <w:rFonts w:ascii="Arial" w:hAnsi="Arial" w:cs="Arial"/>
                <w:szCs w:val="20"/>
              </w:rPr>
              <w:br/>
              <w:t>(400Wh/15,5 Ah pro Akku)</w:t>
            </w:r>
          </w:p>
        </w:tc>
      </w:tr>
      <w:tr>
        <w:tc>
          <w:tcPr>
            <w:tcW w:w="4233" w:type="dxa"/>
          </w:tcPr>
          <w:p>
            <w:pPr>
              <w:pStyle w:val="KeinLeerraum"/>
              <w:rPr>
                <w:rFonts w:ascii="Arial" w:hAnsi="Arial" w:cs="Arial"/>
                <w:szCs w:val="20"/>
              </w:rPr>
            </w:pPr>
            <w:r>
              <w:rPr>
                <w:rFonts w:ascii="Arial" w:hAnsi="Arial" w:cs="Arial"/>
                <w:szCs w:val="20"/>
              </w:rPr>
              <w:t>Akkulaufzeit:</w:t>
            </w:r>
          </w:p>
        </w:tc>
        <w:tc>
          <w:tcPr>
            <w:tcW w:w="4220" w:type="dxa"/>
          </w:tcPr>
          <w:p>
            <w:pPr>
              <w:pStyle w:val="KeinLeerraum"/>
              <w:rPr>
                <w:rFonts w:ascii="Arial" w:hAnsi="Arial" w:cs="Arial"/>
                <w:szCs w:val="20"/>
              </w:rPr>
            </w:pPr>
            <w:r>
              <w:rPr>
                <w:rFonts w:ascii="Arial" w:hAnsi="Arial" w:cs="Arial"/>
                <w:szCs w:val="20"/>
              </w:rPr>
              <w:t>bis zu 18h (bei einer konstanten Belastung von 60 Watt)</w:t>
            </w:r>
          </w:p>
        </w:tc>
      </w:tr>
      <w:tr>
        <w:tc>
          <w:tcPr>
            <w:tcW w:w="4233" w:type="dxa"/>
          </w:tcPr>
          <w:p>
            <w:pPr>
              <w:pStyle w:val="KeinLeerraum"/>
              <w:rPr>
                <w:rFonts w:ascii="Arial" w:hAnsi="Arial" w:cs="Arial"/>
                <w:szCs w:val="20"/>
              </w:rPr>
            </w:pPr>
            <w:r>
              <w:rPr>
                <w:rFonts w:ascii="Arial" w:hAnsi="Arial" w:cs="Arial"/>
                <w:szCs w:val="20"/>
              </w:rPr>
              <w:t>Ausgangsspannung1:</w:t>
            </w:r>
          </w:p>
        </w:tc>
        <w:tc>
          <w:tcPr>
            <w:tcW w:w="4220" w:type="dxa"/>
          </w:tcPr>
          <w:p>
            <w:pPr>
              <w:pStyle w:val="KeinLeerraum"/>
              <w:rPr>
                <w:rFonts w:ascii="Arial" w:hAnsi="Arial" w:cs="Arial"/>
                <w:szCs w:val="20"/>
              </w:rPr>
            </w:pPr>
            <w:r>
              <w:rPr>
                <w:rFonts w:ascii="Arial" w:hAnsi="Arial" w:cs="Arial"/>
                <w:szCs w:val="20"/>
              </w:rPr>
              <w:t xml:space="preserve">Einstellbar auf </w:t>
            </w:r>
            <w:r>
              <w:rPr>
                <w:rFonts w:ascii="Arial" w:hAnsi="Arial" w:cs="Arial"/>
                <w:szCs w:val="20"/>
              </w:rPr>
              <w:br/>
              <w:t>05 V/12 V/19 V/24 V (4 A max.)</w:t>
            </w:r>
          </w:p>
        </w:tc>
      </w:tr>
      <w:tr>
        <w:tc>
          <w:tcPr>
            <w:tcW w:w="4233" w:type="dxa"/>
          </w:tcPr>
          <w:p>
            <w:pPr>
              <w:pStyle w:val="KeinLeerraum"/>
              <w:rPr>
                <w:rFonts w:ascii="Arial" w:hAnsi="Arial" w:cs="Arial"/>
                <w:szCs w:val="20"/>
              </w:rPr>
            </w:pPr>
            <w:r>
              <w:rPr>
                <w:rFonts w:ascii="Arial" w:hAnsi="Arial" w:cs="Arial"/>
                <w:szCs w:val="20"/>
              </w:rPr>
              <w:t>Ausgangsspannung2:</w:t>
            </w:r>
          </w:p>
        </w:tc>
        <w:tc>
          <w:tcPr>
            <w:tcW w:w="4220" w:type="dxa"/>
          </w:tcPr>
          <w:p>
            <w:pPr>
              <w:pStyle w:val="KeinLeerraum"/>
              <w:rPr>
                <w:rFonts w:ascii="Arial" w:hAnsi="Arial" w:cs="Arial"/>
                <w:szCs w:val="20"/>
              </w:rPr>
            </w:pPr>
            <w:r>
              <w:rPr>
                <w:rFonts w:ascii="Arial" w:hAnsi="Arial" w:cs="Arial"/>
                <w:szCs w:val="20"/>
              </w:rPr>
              <w:t xml:space="preserve">Einstellbar auf 05 V/12 V/19 V/24 V </w:t>
            </w:r>
            <w:r>
              <w:rPr>
                <w:rFonts w:ascii="Arial" w:hAnsi="Arial" w:cs="Arial"/>
                <w:szCs w:val="20"/>
              </w:rPr>
              <w:br/>
              <w:t>(4 A max.) (optional Sonderspannung)</w:t>
            </w:r>
          </w:p>
        </w:tc>
      </w:tr>
      <w:tr>
        <w:tc>
          <w:tcPr>
            <w:tcW w:w="4233" w:type="dxa"/>
          </w:tcPr>
          <w:p>
            <w:pPr>
              <w:pStyle w:val="KeinLeerraum"/>
              <w:rPr>
                <w:rFonts w:ascii="Arial" w:hAnsi="Arial" w:cs="Arial"/>
                <w:szCs w:val="20"/>
              </w:rPr>
            </w:pPr>
            <w:r>
              <w:rPr>
                <w:rFonts w:ascii="Arial" w:hAnsi="Arial" w:cs="Arial"/>
                <w:szCs w:val="20"/>
              </w:rPr>
              <w:t>Lagertemperatur:</w:t>
            </w:r>
          </w:p>
        </w:tc>
        <w:tc>
          <w:tcPr>
            <w:tcW w:w="4220" w:type="dxa"/>
          </w:tcPr>
          <w:p>
            <w:pPr>
              <w:pStyle w:val="KeinLeerraum"/>
              <w:rPr>
                <w:rFonts w:ascii="Arial" w:hAnsi="Arial" w:cs="Arial"/>
                <w:szCs w:val="20"/>
              </w:rPr>
            </w:pPr>
            <w:r>
              <w:rPr>
                <w:rFonts w:ascii="Arial" w:hAnsi="Arial" w:cs="Arial"/>
                <w:szCs w:val="20"/>
              </w:rPr>
              <w:t xml:space="preserve">-15°C bis +60°C max. 90% </w:t>
            </w:r>
            <w:r>
              <w:rPr>
                <w:rFonts w:ascii="Arial" w:hAnsi="Arial" w:cs="Arial"/>
                <w:szCs w:val="20"/>
              </w:rPr>
              <w:br/>
              <w:t>Rh nicht kondensierend</w:t>
            </w:r>
          </w:p>
        </w:tc>
      </w:tr>
      <w:tr>
        <w:tc>
          <w:tcPr>
            <w:tcW w:w="4233" w:type="dxa"/>
          </w:tcPr>
          <w:p>
            <w:pPr>
              <w:pStyle w:val="KeinLeerraum"/>
              <w:rPr>
                <w:rFonts w:ascii="Arial" w:hAnsi="Arial" w:cs="Arial"/>
                <w:szCs w:val="20"/>
              </w:rPr>
            </w:pPr>
            <w:r>
              <w:rPr>
                <w:rFonts w:ascii="Arial" w:hAnsi="Arial" w:cs="Arial"/>
                <w:szCs w:val="20"/>
              </w:rPr>
              <w:t>Betriebstemperatur:</w:t>
            </w:r>
          </w:p>
        </w:tc>
        <w:tc>
          <w:tcPr>
            <w:tcW w:w="4220" w:type="dxa"/>
          </w:tcPr>
          <w:p>
            <w:pPr>
              <w:pStyle w:val="KeinLeerraum"/>
              <w:rPr>
                <w:rFonts w:ascii="Arial" w:hAnsi="Arial" w:cs="Arial"/>
                <w:szCs w:val="20"/>
              </w:rPr>
            </w:pPr>
            <w:r>
              <w:rPr>
                <w:rFonts w:ascii="Arial" w:hAnsi="Arial" w:cs="Arial"/>
                <w:szCs w:val="20"/>
              </w:rPr>
              <w:t xml:space="preserve">0°C bis +40°C max. 90% </w:t>
            </w:r>
            <w:r>
              <w:rPr>
                <w:rFonts w:ascii="Arial" w:hAnsi="Arial" w:cs="Arial"/>
                <w:szCs w:val="20"/>
              </w:rPr>
              <w:br/>
              <w:t>Rh nicht kondensierend</w:t>
            </w:r>
          </w:p>
        </w:tc>
      </w:tr>
      <w:tr>
        <w:tc>
          <w:tcPr>
            <w:tcW w:w="4233" w:type="dxa"/>
          </w:tcPr>
          <w:p>
            <w:pPr>
              <w:pStyle w:val="KeinLeerraum"/>
              <w:rPr>
                <w:rFonts w:ascii="Arial" w:hAnsi="Arial" w:cs="Arial"/>
                <w:szCs w:val="20"/>
              </w:rPr>
            </w:pPr>
            <w:r>
              <w:rPr>
                <w:rFonts w:ascii="Arial" w:hAnsi="Arial" w:cs="Arial"/>
                <w:szCs w:val="20"/>
              </w:rPr>
              <w:t>Basiswagen enthält:</w:t>
            </w:r>
          </w:p>
        </w:tc>
        <w:tc>
          <w:tcPr>
            <w:tcW w:w="4220" w:type="dxa"/>
          </w:tcPr>
          <w:p>
            <w:pPr>
              <w:spacing w:after="0" w:line="240" w:lineRule="auto"/>
              <w:rPr>
                <w:rFonts w:ascii="Arial" w:eastAsia="Times New Roman" w:hAnsi="Arial" w:cs="Arial"/>
                <w:lang w:eastAsia="de-DE"/>
              </w:rPr>
            </w:pPr>
            <w:r>
              <w:rPr>
                <w:rFonts w:ascii="Arial" w:eastAsia="Times New Roman" w:hAnsi="Arial" w:cs="Arial"/>
                <w:lang w:eastAsia="de-DE"/>
              </w:rPr>
              <w:t>3 x Anschluss für Akku</w:t>
            </w:r>
          </w:p>
          <w:p>
            <w:pPr>
              <w:spacing w:after="0" w:line="240" w:lineRule="auto"/>
              <w:rPr>
                <w:rFonts w:ascii="Arial" w:eastAsia="Times New Roman" w:hAnsi="Arial" w:cs="Arial"/>
                <w:lang w:eastAsia="de-DE"/>
              </w:rPr>
            </w:pPr>
            <w:r>
              <w:rPr>
                <w:rFonts w:ascii="Arial" w:eastAsia="Times New Roman" w:hAnsi="Arial" w:cs="Arial"/>
                <w:lang w:eastAsia="de-DE"/>
              </w:rPr>
              <w:t>1x Akku</w:t>
            </w:r>
          </w:p>
          <w:p>
            <w:pPr>
              <w:spacing w:after="0" w:line="240" w:lineRule="auto"/>
              <w:rPr>
                <w:rFonts w:ascii="Arial" w:eastAsia="Times New Roman" w:hAnsi="Arial" w:cs="Arial"/>
                <w:lang w:eastAsia="de-DE"/>
              </w:rPr>
            </w:pPr>
            <w:r>
              <w:rPr>
                <w:rFonts w:ascii="Arial" w:eastAsia="Times New Roman" w:hAnsi="Arial" w:cs="Arial"/>
                <w:lang w:eastAsia="de-DE"/>
              </w:rPr>
              <w:t>2x Abdeckung für Akku-Anschluss</w:t>
            </w:r>
          </w:p>
          <w:p>
            <w:pPr>
              <w:spacing w:after="0" w:line="240" w:lineRule="auto"/>
              <w:rPr>
                <w:rFonts w:ascii="Arial" w:eastAsia="Times New Roman" w:hAnsi="Arial" w:cs="Arial"/>
                <w:lang w:eastAsia="de-DE"/>
              </w:rPr>
            </w:pPr>
            <w:r>
              <w:rPr>
                <w:rFonts w:ascii="Arial" w:eastAsia="Times New Roman" w:hAnsi="Arial" w:cs="Arial"/>
                <w:lang w:eastAsia="de-DE"/>
              </w:rPr>
              <w:t>1x Ladegerät</w:t>
            </w:r>
          </w:p>
          <w:p>
            <w:pPr>
              <w:spacing w:after="0" w:line="240" w:lineRule="auto"/>
              <w:rPr>
                <w:rFonts w:ascii="Arial" w:hAnsi="Arial" w:cs="Arial"/>
              </w:rPr>
            </w:pPr>
            <w:r>
              <w:rPr>
                <w:rFonts w:ascii="Arial" w:eastAsia="Times New Roman" w:hAnsi="Arial" w:cs="Arial"/>
                <w:lang w:eastAsia="de-DE"/>
              </w:rPr>
              <w:t>1x stufenlose Höhenverstellung</w:t>
            </w:r>
          </w:p>
        </w:tc>
      </w:tr>
    </w:tbl>
    <w:p>
      <w:pPr>
        <w:pStyle w:val="KeinLeerraum"/>
        <w:rPr>
          <w:rFonts w:ascii="Arial" w:hAnsi="Arial" w:cs="Arial"/>
          <w:szCs w:val="20"/>
        </w:rPr>
      </w:pPr>
    </w:p>
    <w:p>
      <w:pPr>
        <w:pStyle w:val="KeinLeerraum"/>
        <w:rPr>
          <w:rFonts w:ascii="Arial" w:hAnsi="Arial" w:cs="Arial"/>
          <w:sz w:val="24"/>
        </w:rPr>
      </w:pPr>
    </w:p>
    <w:p>
      <w:pPr>
        <w:pStyle w:val="KeinLeerraum"/>
        <w:ind w:right="-326"/>
        <w:rPr>
          <w:rFonts w:ascii="Arial" w:hAnsi="Arial" w:cs="Arial"/>
          <w:sz w:val="24"/>
        </w:rPr>
      </w:pPr>
      <w:r>
        <w:rPr>
          <w:rFonts w:ascii="Arial" w:hAnsi="Arial" w:cs="Arial"/>
          <w:sz w:val="24"/>
        </w:rPr>
        <w:t xml:space="preserve">Mehr Informationen zu unserem neuen Digitalen Gerätewagen finden Sie unter </w:t>
      </w:r>
      <w:r>
        <w:rPr>
          <w:rStyle w:val="Hyperlink"/>
          <w:color w:val="009DA2"/>
          <w:sz w:val="24"/>
          <w:szCs w:val="22"/>
        </w:rPr>
        <w:t>https://www.industriegehaeuse.de/digitaler-geraetewagen/</w:t>
      </w:r>
    </w:p>
    <w:p>
      <w:pPr>
        <w:pStyle w:val="KeinLeerraum"/>
        <w:rPr>
          <w:rFonts w:ascii="Arial" w:hAnsi="Arial" w:cs="Arial"/>
          <w:sz w:val="24"/>
        </w:rPr>
      </w:pPr>
    </w:p>
    <w:p>
      <w:pPr>
        <w:pStyle w:val="KeinLeerraum"/>
        <w:rPr>
          <w:rFonts w:ascii="Arial" w:hAnsi="Arial" w:cs="Arial"/>
          <w:sz w:val="24"/>
        </w:rPr>
      </w:pPr>
      <w:r>
        <w:rPr>
          <w:rFonts w:ascii="Arial" w:hAnsi="Arial" w:cs="Arial"/>
          <w:sz w:val="24"/>
        </w:rPr>
        <w:t xml:space="preserve">Die Richard Wöhr GmbH ist ein mittelständisches Familienunternehmen im Nordschwarzwald. Mit über 90 Mitarbeitern entwickelt, fertigt und vertreibt das Unternehmen weltweit kundenspezifische Komplettlösungen. </w:t>
      </w:r>
      <w:r>
        <w:rPr>
          <w:rFonts w:ascii="Arial" w:hAnsi="Arial" w:cs="Arial"/>
          <w:sz w:val="24"/>
        </w:rPr>
        <w:br/>
        <w:t xml:space="preserve">Besonders Flacheingabesysteme, Folientastaturen, Touchscreens und Industriekomponenten für die Bereiche Steuern, Bedienen und Anzeigen </w:t>
      </w:r>
      <w:r>
        <w:rPr>
          <w:rFonts w:ascii="Arial" w:hAnsi="Arial" w:cs="Arial"/>
          <w:sz w:val="24"/>
        </w:rPr>
        <w:br/>
        <w:t>sowie Industriegehäuse für vielseitige Anwendungen.</w:t>
      </w:r>
    </w:p>
    <w:p>
      <w:pPr>
        <w:pStyle w:val="KeinLeerraum"/>
        <w:rPr>
          <w:rFonts w:ascii="Arial" w:hAnsi="Arial" w:cs="Arial"/>
          <w:sz w:val="24"/>
        </w:rPr>
      </w:pPr>
    </w:p>
    <w:p>
      <w:pPr>
        <w:spacing w:after="0" w:line="360" w:lineRule="auto"/>
        <w:contextualSpacing/>
        <w:jc w:val="both"/>
        <w:rPr>
          <w:rStyle w:val="Hyperlink"/>
          <w:b w:val="0"/>
          <w:bCs w:val="0"/>
          <w:color w:val="auto"/>
          <w:sz w:val="24"/>
          <w:szCs w:val="22"/>
        </w:rPr>
      </w:pPr>
      <w:r>
        <w:rPr>
          <w:rFonts w:ascii="Arial" w:hAnsi="Arial" w:cs="Arial"/>
          <w:sz w:val="24"/>
        </w:rPr>
        <w:t>Download dieser Pressemitteilung und weitere Informationen und Bilder unter</w:t>
      </w:r>
      <w:r>
        <w:rPr>
          <w:rFonts w:ascii="Arial" w:hAnsi="Arial" w:cs="Arial"/>
          <w:sz w:val="24"/>
        </w:rPr>
        <w:br/>
      </w:r>
      <w:hyperlink r:id="rId11" w:history="1">
        <w:r>
          <w:rPr>
            <w:rStyle w:val="Hyperlink"/>
            <w:color w:val="009DA2"/>
            <w:sz w:val="24"/>
            <w:szCs w:val="22"/>
          </w:rPr>
          <w:t>https://www.woehrgmbh.de/de/aktuelles-presse/pressecenter</w:t>
        </w:r>
      </w:hyperlink>
    </w:p>
    <w:p>
      <w:pPr>
        <w:pStyle w:val="KeinLeerraum"/>
        <w:rPr>
          <w:rFonts w:ascii="Arial" w:hAnsi="Arial" w:cs="Arial"/>
          <w:sz w:val="24"/>
        </w:rPr>
      </w:pPr>
    </w:p>
    <w:p>
      <w:pPr>
        <w:pStyle w:val="KeinLeerraum"/>
        <w:rPr>
          <w:rFonts w:ascii="Arial" w:hAnsi="Arial" w:cs="Arial"/>
          <w:sz w:val="24"/>
        </w:rPr>
      </w:pPr>
    </w:p>
    <w:p>
      <w:pPr>
        <w:spacing w:after="0" w:line="360" w:lineRule="auto"/>
        <w:contextualSpacing/>
        <w:rPr>
          <w:rFonts w:ascii="Arial" w:hAnsi="Arial" w:cs="Arial"/>
          <w:sz w:val="24"/>
          <w:szCs w:val="24"/>
        </w:rPr>
      </w:pPr>
      <w:r>
        <w:rPr>
          <w:rFonts w:ascii="Arial" w:hAnsi="Arial" w:cs="Arial"/>
          <w:b/>
        </w:rPr>
        <w:br/>
      </w:r>
      <w:r>
        <w:rPr>
          <w:rFonts w:ascii="Arial" w:hAnsi="Arial" w:cs="Arial"/>
          <w:spacing w:val="1"/>
          <w:sz w:val="18"/>
          <w:szCs w:val="16"/>
        </w:rPr>
        <w:t>Weitere Informationen / Ansprechpartner:</w:t>
      </w:r>
    </w:p>
    <w:p>
      <w:pPr>
        <w:pStyle w:val="EinfacherAbsatz"/>
        <w:rPr>
          <w:rFonts w:ascii="Arial" w:hAnsi="Arial" w:cs="Arial"/>
          <w:color w:val="auto"/>
          <w:spacing w:val="1"/>
          <w:sz w:val="18"/>
          <w:szCs w:val="16"/>
        </w:rPr>
      </w:pPr>
      <w:r>
        <w:rPr>
          <w:rFonts w:ascii="Arial" w:hAnsi="Arial" w:cs="Arial"/>
          <w:color w:val="auto"/>
          <w:spacing w:val="1"/>
          <w:sz w:val="18"/>
          <w:szCs w:val="16"/>
        </w:rPr>
        <w:t>Richard Wöhr GmbH, Gräfenau 58-60, D-75339 Höfen / Enz</w:t>
      </w:r>
    </w:p>
    <w:p>
      <w:pPr>
        <w:spacing w:after="0"/>
        <w:rPr>
          <w:rFonts w:ascii="Arial" w:hAnsi="Arial" w:cs="Arial"/>
          <w:sz w:val="24"/>
        </w:rPr>
      </w:pPr>
      <w:r>
        <w:rPr>
          <w:rFonts w:ascii="Arial" w:hAnsi="Arial" w:cs="Arial"/>
          <w:spacing w:val="1"/>
          <w:sz w:val="18"/>
          <w:szCs w:val="16"/>
        </w:rPr>
        <w:t>Tel. (+49) 7081 95 40 - 0, Fax (+49) 7081 95 40 - 90, E-Mail: J.Thumm@WoehrGmbH.de</w:t>
      </w:r>
    </w:p>
    <w:sectPr>
      <w:headerReference w:type="default" r:id="rId12"/>
      <w:pgSz w:w="11906" w:h="16838"/>
      <w:pgMar w:top="2694" w:right="2267"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B2A05"/>
    <w:multiLevelType w:val="multilevel"/>
    <w:tmpl w:val="8A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495F"/>
    <w:multiLevelType w:val="hybridMultilevel"/>
    <w:tmpl w:val="8188D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D08B9"/>
    <w:multiLevelType w:val="multilevel"/>
    <w:tmpl w:val="7F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D5D07"/>
    <w:multiLevelType w:val="hybridMultilevel"/>
    <w:tmpl w:val="38D6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274CFD"/>
    <w:multiLevelType w:val="hybridMultilevel"/>
    <w:tmpl w:val="CD6E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A414253-4117-42A7-9C94-EB107E6F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KeinLeerraum">
    <w:name w:val="No Spacing"/>
    <w:uiPriority w:val="1"/>
    <w:qFormat/>
    <w:rPr>
      <w:sz w:val="22"/>
      <w:szCs w:val="22"/>
      <w:lang w:eastAsia="en-US"/>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4093">
      <w:bodyDiv w:val="1"/>
      <w:marLeft w:val="0"/>
      <w:marRight w:val="0"/>
      <w:marTop w:val="0"/>
      <w:marBottom w:val="0"/>
      <w:divBdr>
        <w:top w:val="none" w:sz="0" w:space="0" w:color="auto"/>
        <w:left w:val="none" w:sz="0" w:space="0" w:color="auto"/>
        <w:bottom w:val="none" w:sz="0" w:space="0" w:color="auto"/>
        <w:right w:val="none" w:sz="0" w:space="0" w:color="auto"/>
      </w:divBdr>
    </w:div>
    <w:div w:id="424960217">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36933711">
      <w:bodyDiv w:val="1"/>
      <w:marLeft w:val="0"/>
      <w:marRight w:val="0"/>
      <w:marTop w:val="0"/>
      <w:marBottom w:val="0"/>
      <w:divBdr>
        <w:top w:val="none" w:sz="0" w:space="0" w:color="auto"/>
        <w:left w:val="none" w:sz="0" w:space="0" w:color="auto"/>
        <w:bottom w:val="none" w:sz="0" w:space="0" w:color="auto"/>
        <w:right w:val="none" w:sz="0" w:space="0" w:color="auto"/>
      </w:divBdr>
    </w:div>
    <w:div w:id="1751538735">
      <w:bodyDiv w:val="1"/>
      <w:marLeft w:val="0"/>
      <w:marRight w:val="0"/>
      <w:marTop w:val="0"/>
      <w:marBottom w:val="0"/>
      <w:divBdr>
        <w:top w:val="none" w:sz="0" w:space="0" w:color="auto"/>
        <w:left w:val="none" w:sz="0" w:space="0" w:color="auto"/>
        <w:bottom w:val="none" w:sz="0" w:space="0" w:color="auto"/>
        <w:right w:val="none" w:sz="0" w:space="0" w:color="auto"/>
      </w:divBdr>
    </w:div>
    <w:div w:id="1854177160">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ehrgmbh.de/de/aktuelles-presse/pressecente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BF41-9023-48C3-A904-8769AB55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21</cp:revision>
  <cp:lastPrinted>2020-06-04T12:13:00Z</cp:lastPrinted>
  <dcterms:created xsi:type="dcterms:W3CDTF">2020-05-04T12:15:00Z</dcterms:created>
  <dcterms:modified xsi:type="dcterms:W3CDTF">2020-06-04T12:13:00Z</dcterms:modified>
</cp:coreProperties>
</file>