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b/>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07.10.2021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Universal Wetterdächer von WÖHR</w:t>
      </w:r>
    </w:p>
    <w:p>
      <w:pPr>
        <w:pStyle w:val="berschrift1"/>
        <w:spacing w:line="276" w:lineRule="auto"/>
        <w:rPr>
          <w:rFonts w:ascii="Arial" w:hAnsi="Arial" w:cs="Arial"/>
          <w:color w:val="009DA2"/>
          <w:sz w:val="22"/>
          <w:szCs w:val="22"/>
        </w:rPr>
      </w:pPr>
      <w:r>
        <w:rPr>
          <w:rFonts w:ascii="Arial" w:hAnsi="Arial" w:cs="Arial"/>
          <w:color w:val="009DA2"/>
          <w:sz w:val="22"/>
          <w:szCs w:val="22"/>
        </w:rPr>
        <w:t xml:space="preserve">Wir trotzen Wind und Wetter </w:t>
      </w:r>
      <w:r>
        <w:rPr>
          <w:rFonts w:ascii="Arial" w:hAnsi="Arial" w:cs="Arial"/>
          <w:color w:val="009DA2"/>
          <w:sz w:val="22"/>
          <w:szCs w:val="22"/>
        </w:rPr>
        <w:t>- als</w:t>
      </w:r>
      <w:r>
        <w:rPr>
          <w:rFonts w:ascii="Arial" w:hAnsi="Arial" w:cs="Arial"/>
          <w:color w:val="009DA2"/>
          <w:sz w:val="22"/>
          <w:szCs w:val="22"/>
        </w:rPr>
        <w:t xml:space="preserve"> Standard oder kundenspezifisch!</w:t>
      </w:r>
    </w:p>
    <w:p>
      <w:pPr>
        <w:spacing w:after="0"/>
        <w:jc w:val="both"/>
        <w:rPr>
          <w:rFonts w:ascii="Arial" w:hAnsi="Arial" w:cs="Arial"/>
        </w:rPr>
      </w:pPr>
      <w:r>
        <w:rPr>
          <w:rFonts w:ascii="Arial" w:hAnsi="Arial" w:cs="Arial"/>
        </w:rPr>
        <w:t xml:space="preserve">Die Richard Wöhr GmbH mit Sitz im Nordschwarzwald erweitert ihr Produktprogramm im Bereich Gehäuse-Zubehör. Das Wetterschutzdach-Universal von WÖHR ist aus Edelstahl (V2A) gefertigt und 1,5mm dick und kommt zum Einsatz </w:t>
      </w:r>
      <w:r>
        <w:rPr>
          <w:rFonts w:ascii="Arial" w:hAnsi="Arial" w:cs="Arial"/>
        </w:rPr>
        <w:t>bei erschwerten Witterungsbedingungen im Außenbereich zum Schutz von Outdoorgehäusen vor Schnee, Regen oder Sonneneinstrahlung uvm)</w:t>
      </w:r>
      <w:r>
        <w:rPr>
          <w:rFonts w:ascii="Arial" w:hAnsi="Arial" w:cs="Arial"/>
        </w:rPr>
        <w:t>.</w:t>
      </w:r>
    </w:p>
    <w:p>
      <w:pPr>
        <w:spacing w:after="0"/>
        <w:jc w:val="both"/>
        <w:rPr>
          <w:rFonts w:ascii="Arial" w:hAnsi="Arial" w:cs="Arial"/>
        </w:rPr>
      </w:pPr>
      <w:r>
        <w:rPr>
          <w:rFonts w:ascii="Arial" w:hAnsi="Arial" w:cs="Arial"/>
          <w:noProof/>
        </w:rPr>
        <w:drawing>
          <wp:anchor distT="0" distB="0" distL="114300" distR="114300" simplePos="0" relativeHeight="251667456" behindDoc="0" locked="0" layoutInCell="1" allowOverlap="1">
            <wp:simplePos x="0" y="0"/>
            <wp:positionH relativeFrom="column">
              <wp:posOffset>-384810</wp:posOffset>
            </wp:positionH>
            <wp:positionV relativeFrom="paragraph">
              <wp:posOffset>64135</wp:posOffset>
            </wp:positionV>
            <wp:extent cx="3968115" cy="298386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28" t="9070" r="9317" b="1297"/>
                    <a:stretch/>
                  </pic:blipFill>
                  <pic:spPr bwMode="auto">
                    <a:xfrm>
                      <a:off x="0" y="0"/>
                      <a:ext cx="3968115" cy="2983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jc w:val="both"/>
        <w:rPr>
          <w:rFonts w:ascii="Arial" w:hAnsi="Arial" w:cs="Arial"/>
        </w:rPr>
      </w:pPr>
    </w:p>
    <w:p>
      <w:pPr>
        <w:spacing w:after="0"/>
        <w:rPr>
          <w:rFonts w:ascii="Arial" w:hAnsi="Arial" w:cs="Arial"/>
        </w:rPr>
      </w:pPr>
    </w:p>
    <w:p>
      <w:pPr>
        <w:spacing w:after="0"/>
        <w:rPr>
          <w:rFonts w:ascii="Arial" w:hAnsi="Arial" w:cs="Arial"/>
        </w:rPr>
      </w:pPr>
      <w:r>
        <w:rPr>
          <w:rFonts w:ascii="Arial" w:hAnsi="Arial" w:cs="Arial"/>
        </w:rPr>
        <w:t xml:space="preserve">Standardmäßig und ab Lager stehen 3 Größen zur Verfügung: </w:t>
      </w:r>
    </w:p>
    <w:p>
      <w:pPr>
        <w:pStyle w:val="Listenabsatz"/>
        <w:spacing w:after="0"/>
        <w:rPr>
          <w:rFonts w:ascii="Arial" w:hAnsi="Arial" w:cs="Arial"/>
        </w:rPr>
      </w:pPr>
    </w:p>
    <w:p>
      <w:pPr>
        <w:pStyle w:val="Listenabsatz"/>
        <w:spacing w:after="0"/>
        <w:rPr>
          <w:rFonts w:ascii="Arial" w:hAnsi="Arial" w:cs="Arial"/>
        </w:rPr>
      </w:pPr>
      <w:r>
        <w:rPr>
          <w:rFonts w:ascii="Arial" w:hAnsi="Arial" w:cs="Arial"/>
          <w:b/>
          <w:bCs/>
          <w:color w:val="009DA2"/>
        </w:rPr>
        <w:t>S</w:t>
      </w:r>
      <w:r>
        <w:rPr>
          <w:rFonts w:ascii="Arial" w:hAnsi="Arial" w:cs="Arial"/>
        </w:rPr>
        <w:t xml:space="preserve"> mit den Abmessungen 140 x 125 x 90 mm</w:t>
      </w:r>
    </w:p>
    <w:p>
      <w:pPr>
        <w:pStyle w:val="Listenabsatz"/>
        <w:spacing w:after="0"/>
        <w:rPr>
          <w:rFonts w:ascii="Arial" w:hAnsi="Arial" w:cs="Arial"/>
        </w:rPr>
      </w:pPr>
    </w:p>
    <w:p>
      <w:pPr>
        <w:pStyle w:val="Listenabsatz"/>
        <w:spacing w:after="0"/>
        <w:rPr>
          <w:rFonts w:ascii="Arial" w:hAnsi="Arial" w:cs="Arial"/>
        </w:rPr>
      </w:pPr>
      <w:r>
        <w:rPr>
          <w:rFonts w:ascii="Arial" w:hAnsi="Arial" w:cs="Arial"/>
          <w:b/>
          <w:bCs/>
          <w:color w:val="009DA2"/>
        </w:rPr>
        <w:t>M</w:t>
      </w:r>
      <w:r>
        <w:rPr>
          <w:rFonts w:ascii="Arial" w:hAnsi="Arial" w:cs="Arial"/>
        </w:rPr>
        <w:t xml:space="preserve"> mit </w:t>
      </w:r>
      <w:r>
        <w:rPr>
          <w:rFonts w:ascii="Arial" w:hAnsi="Arial" w:cs="Arial"/>
        </w:rPr>
        <w:t>den Abmessungen</w:t>
      </w:r>
      <w:r>
        <w:rPr>
          <w:rFonts w:ascii="Arial" w:hAnsi="Arial" w:cs="Arial"/>
        </w:rPr>
        <w:t xml:space="preserve"> 280 x 265 x 90 mm</w:t>
      </w:r>
    </w:p>
    <w:p>
      <w:pPr>
        <w:spacing w:after="0"/>
        <w:rPr>
          <w:rFonts w:ascii="Arial" w:hAnsi="Arial" w:cs="Arial"/>
        </w:rPr>
      </w:pPr>
    </w:p>
    <w:p>
      <w:pPr>
        <w:spacing w:after="0"/>
        <w:rPr>
          <w:rFonts w:ascii="Arial" w:hAnsi="Arial" w:cs="Arial"/>
        </w:rPr>
      </w:pPr>
      <w:r>
        <w:rPr>
          <w:rFonts w:ascii="Arial" w:hAnsi="Arial" w:cs="Arial"/>
          <w:b/>
          <w:bCs/>
          <w:color w:val="009DA2"/>
        </w:rPr>
        <w:t>L</w:t>
      </w:r>
      <w:r>
        <w:rPr>
          <w:rFonts w:ascii="Arial" w:hAnsi="Arial" w:cs="Arial"/>
        </w:rPr>
        <w:t xml:space="preserve"> mit </w:t>
      </w:r>
      <w:r>
        <w:rPr>
          <w:rFonts w:ascii="Arial" w:hAnsi="Arial" w:cs="Arial"/>
        </w:rPr>
        <w:t>den Abmessungen</w:t>
      </w:r>
      <w:r>
        <w:rPr>
          <w:rFonts w:ascii="Arial" w:hAnsi="Arial" w:cs="Arial"/>
        </w:rPr>
        <w:t xml:space="preserve"> 420 x 265 x 140 mm</w:t>
      </w:r>
    </w:p>
    <w:p>
      <w:pPr>
        <w:spacing w:after="0"/>
        <w:jc w:val="both"/>
        <w:rPr>
          <w:rFonts w:ascii="Arial" w:hAnsi="Arial" w:cs="Arial"/>
          <w:i/>
          <w:iCs/>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t xml:space="preserve">Das Zubehör Made by WÖHR hat die Bauart Satteldach und somit einen </w:t>
      </w:r>
      <w:r>
        <w:rPr>
          <w:rFonts w:ascii="Arial" w:hAnsi="Arial" w:cs="Arial"/>
        </w:rPr>
        <w:t>seitlichen Ablauf und ist sowohl zur Wand- als auch zur Aufputz-Montage geeignet</w:t>
      </w:r>
      <w:r>
        <w:rPr>
          <w:rFonts w:ascii="Arial" w:hAnsi="Arial" w:cs="Arial"/>
        </w:rPr>
        <w:t xml:space="preserve"> </w:t>
      </w:r>
      <w:r>
        <w:rPr>
          <w:rFonts w:ascii="Arial" w:hAnsi="Arial" w:cs="Arial"/>
        </w:rPr>
        <w:t>und kann auch nachträglich angebracht werden.</w:t>
      </w:r>
    </w:p>
    <w:p>
      <w:pPr>
        <w:spacing w:after="0"/>
        <w:jc w:val="both"/>
        <w:rPr>
          <w:rFonts w:ascii="Arial" w:hAnsi="Arial" w:cs="Arial"/>
        </w:rPr>
      </w:pPr>
    </w:p>
    <w:p>
      <w:pPr>
        <w:spacing w:after="0"/>
        <w:jc w:val="both"/>
        <w:rPr>
          <w:rFonts w:ascii="Arial" w:hAnsi="Arial" w:cs="Arial"/>
        </w:rPr>
      </w:pPr>
      <w:r>
        <w:rPr>
          <w:rFonts w:ascii="Arial" w:hAnsi="Arial" w:cs="Arial"/>
        </w:rPr>
        <w:t>Als erfahrener Hersteller mit hoher Fertigungstiefe ist die Richard Wöhr GmbH auch in der Lage, auf Anfrage im Eildienst zu fertigen oder Ihre individuellen Wünsche in eine kundenspezifische Lösung umzusetzen.</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line="240" w:lineRule="auto"/>
        <w:rPr>
          <w:rFonts w:ascii="Arial" w:hAnsi="Arial" w:cs="Arial"/>
        </w:rPr>
      </w:pPr>
      <w:r>
        <w:rPr>
          <w:rFonts w:ascii="Arial" w:hAnsi="Arial" w:cs="Arial"/>
        </w:rPr>
        <w:br w:type="page"/>
      </w:r>
    </w:p>
    <w:p>
      <w:pPr>
        <w:spacing w:after="0"/>
        <w:jc w:val="both"/>
        <w:rPr>
          <w:rFonts w:ascii="Arial" w:hAnsi="Arial" w:cs="Arial"/>
        </w:rPr>
      </w:pPr>
    </w:p>
    <w:p>
      <w:pPr>
        <w:spacing w:after="0"/>
        <w:jc w:val="both"/>
        <w:rPr>
          <w:rFonts w:ascii="Arial" w:hAnsi="Arial" w:cs="Arial"/>
          <w:b/>
          <w:bCs/>
          <w:color w:val="009DA2"/>
        </w:rPr>
      </w:pPr>
      <w:r>
        <w:rPr>
          <w:rFonts w:ascii="Arial" w:hAnsi="Arial" w:cs="Arial"/>
          <w:b/>
          <w:bCs/>
          <w:color w:val="009DA2"/>
        </w:rPr>
        <w:t>Technische Daten im Überblick:</w:t>
      </w:r>
    </w:p>
    <w:tbl>
      <w:tblPr>
        <w:tblStyle w:val="Tabellenraster"/>
        <w:tblW w:w="8178" w:type="dxa"/>
        <w:tblInd w:w="108" w:type="dxa"/>
        <w:tblLook w:val="04A0" w:firstRow="1" w:lastRow="0" w:firstColumn="1" w:lastColumn="0" w:noHBand="0" w:noVBand="1"/>
      </w:tblPr>
      <w:tblGrid>
        <w:gridCol w:w="2093"/>
        <w:gridCol w:w="6085"/>
      </w:tblGrid>
      <w:tr>
        <w:trPr>
          <w:trHeight w:val="397"/>
        </w:trPr>
        <w:tc>
          <w:tcPr>
            <w:tcW w:w="2093" w:type="dxa"/>
            <w:vAlign w:val="center"/>
          </w:tcPr>
          <w:p>
            <w:pPr>
              <w:spacing w:after="0"/>
              <w:ind w:left="142" w:hanging="142"/>
              <w:rPr>
                <w:rFonts w:ascii="Arial" w:hAnsi="Arial" w:cs="Arial"/>
              </w:rPr>
            </w:pPr>
            <w:r>
              <w:rPr>
                <w:rFonts w:ascii="Arial" w:hAnsi="Arial" w:cs="Arial"/>
              </w:rPr>
              <w:t>Material:</w:t>
            </w:r>
          </w:p>
        </w:tc>
        <w:tc>
          <w:tcPr>
            <w:tcW w:w="6085" w:type="dxa"/>
            <w:vAlign w:val="center"/>
          </w:tcPr>
          <w:p>
            <w:pPr>
              <w:spacing w:after="0"/>
              <w:rPr>
                <w:rFonts w:ascii="Arial" w:hAnsi="Arial" w:cs="Arial"/>
              </w:rPr>
            </w:pPr>
            <w:r>
              <w:rPr>
                <w:rFonts w:ascii="Arial" w:hAnsi="Arial" w:cs="Arial"/>
              </w:rPr>
              <w:t>Edelstahl V2A 1,5mm dick</w:t>
            </w:r>
          </w:p>
        </w:tc>
      </w:tr>
      <w:tr>
        <w:trPr>
          <w:trHeight w:val="397"/>
        </w:trPr>
        <w:tc>
          <w:tcPr>
            <w:tcW w:w="2093" w:type="dxa"/>
            <w:vAlign w:val="center"/>
          </w:tcPr>
          <w:p>
            <w:pPr>
              <w:spacing w:after="0"/>
              <w:rPr>
                <w:rFonts w:ascii="Arial" w:hAnsi="Arial" w:cs="Arial"/>
              </w:rPr>
            </w:pPr>
            <w:r>
              <w:rPr>
                <w:rFonts w:ascii="Arial" w:hAnsi="Arial" w:cs="Arial"/>
              </w:rPr>
              <w:t>Bauart:</w:t>
            </w:r>
          </w:p>
        </w:tc>
        <w:tc>
          <w:tcPr>
            <w:tcW w:w="6085" w:type="dxa"/>
            <w:vAlign w:val="center"/>
          </w:tcPr>
          <w:p>
            <w:pPr>
              <w:spacing w:after="0"/>
              <w:rPr>
                <w:rFonts w:ascii="Arial" w:hAnsi="Arial" w:cs="Arial"/>
              </w:rPr>
            </w:pPr>
            <w:r>
              <w:rPr>
                <w:rFonts w:ascii="Arial" w:hAnsi="Arial" w:cs="Arial"/>
              </w:rPr>
              <w:t>Satteldach, Ablauf seitlich</w:t>
            </w:r>
          </w:p>
        </w:tc>
      </w:tr>
      <w:tr>
        <w:trPr>
          <w:trHeight w:val="397"/>
        </w:trPr>
        <w:tc>
          <w:tcPr>
            <w:tcW w:w="2093" w:type="dxa"/>
            <w:vAlign w:val="center"/>
          </w:tcPr>
          <w:p>
            <w:pPr>
              <w:spacing w:after="0"/>
              <w:rPr>
                <w:rFonts w:ascii="Arial" w:hAnsi="Arial" w:cs="Arial"/>
              </w:rPr>
            </w:pPr>
            <w:r>
              <w:rPr>
                <w:rFonts w:ascii="Arial" w:hAnsi="Arial" w:cs="Arial"/>
              </w:rPr>
              <w:t>Größen:</w:t>
            </w:r>
          </w:p>
        </w:tc>
        <w:tc>
          <w:tcPr>
            <w:tcW w:w="6085" w:type="dxa"/>
            <w:vAlign w:val="center"/>
          </w:tcPr>
          <w:p>
            <w:pPr>
              <w:spacing w:after="0"/>
              <w:rPr>
                <w:rFonts w:ascii="Arial" w:hAnsi="Arial" w:cs="Arial"/>
              </w:rPr>
            </w:pPr>
            <w:r>
              <w:rPr>
                <w:rFonts w:ascii="Arial" w:hAnsi="Arial" w:cs="Arial"/>
              </w:rPr>
              <w:t>S = 140 x 125 x 90 mm</w:t>
            </w:r>
            <w:r>
              <w:rPr>
                <w:rFonts w:ascii="Arial" w:hAnsi="Arial" w:cs="Arial"/>
              </w:rPr>
              <w:br/>
              <w:t>M = 280 x 265 x 90 mm</w:t>
            </w:r>
            <w:r>
              <w:rPr>
                <w:rFonts w:ascii="Arial" w:hAnsi="Arial" w:cs="Arial"/>
              </w:rPr>
              <w:br/>
              <w:t>L = 420 x 265 x 140 mm</w:t>
            </w:r>
          </w:p>
        </w:tc>
      </w:tr>
      <w:tr>
        <w:trPr>
          <w:trHeight w:val="397"/>
        </w:trPr>
        <w:tc>
          <w:tcPr>
            <w:tcW w:w="2093" w:type="dxa"/>
            <w:vAlign w:val="center"/>
          </w:tcPr>
          <w:p>
            <w:pPr>
              <w:spacing w:after="0"/>
              <w:rPr>
                <w:rFonts w:ascii="Arial" w:hAnsi="Arial" w:cs="Arial"/>
              </w:rPr>
            </w:pPr>
            <w:r>
              <w:rPr>
                <w:rFonts w:ascii="Arial" w:hAnsi="Arial" w:cs="Arial"/>
              </w:rPr>
              <w:t>Ausführung:</w:t>
            </w:r>
          </w:p>
        </w:tc>
        <w:tc>
          <w:tcPr>
            <w:tcW w:w="6085" w:type="dxa"/>
            <w:vAlign w:val="center"/>
          </w:tcPr>
          <w:p>
            <w:pPr>
              <w:spacing w:after="0"/>
              <w:rPr>
                <w:rFonts w:ascii="Arial" w:hAnsi="Arial" w:cs="Arial"/>
              </w:rPr>
            </w:pPr>
            <w:r>
              <w:rPr>
                <w:rFonts w:ascii="Arial" w:hAnsi="Arial" w:cs="Arial"/>
              </w:rPr>
              <w:t>Für Wand- und Aufputz-Montage</w:t>
            </w:r>
          </w:p>
        </w:tc>
      </w:tr>
      <w:tr>
        <w:trPr>
          <w:trHeight w:val="397"/>
        </w:trPr>
        <w:tc>
          <w:tcPr>
            <w:tcW w:w="2093" w:type="dxa"/>
            <w:vAlign w:val="center"/>
          </w:tcPr>
          <w:p>
            <w:pPr>
              <w:spacing w:after="0"/>
              <w:rPr>
                <w:rFonts w:ascii="Arial" w:hAnsi="Arial" w:cs="Arial"/>
              </w:rPr>
            </w:pPr>
            <w:r>
              <w:rPr>
                <w:rFonts w:ascii="Arial" w:hAnsi="Arial" w:cs="Arial"/>
              </w:rPr>
              <w:t xml:space="preserve">Artikelnummern: </w:t>
            </w:r>
          </w:p>
        </w:tc>
        <w:tc>
          <w:tcPr>
            <w:tcW w:w="6085" w:type="dxa"/>
            <w:vAlign w:val="center"/>
          </w:tcPr>
          <w:p>
            <w:pPr>
              <w:spacing w:after="0"/>
              <w:rPr>
                <w:rFonts w:ascii="Arial" w:hAnsi="Arial" w:cs="Arial"/>
              </w:rPr>
            </w:pPr>
            <w:r>
              <w:rPr>
                <w:rFonts w:ascii="Arial" w:hAnsi="Arial" w:cs="Arial"/>
              </w:rPr>
              <w:t>Größe S Art. Nr. UWD-140x125x090</w:t>
            </w:r>
          </w:p>
          <w:p>
            <w:pPr>
              <w:spacing w:after="0"/>
              <w:rPr>
                <w:rFonts w:ascii="Arial" w:hAnsi="Arial" w:cs="Arial"/>
              </w:rPr>
            </w:pPr>
            <w:r>
              <w:rPr>
                <w:rFonts w:ascii="Arial" w:hAnsi="Arial" w:cs="Arial"/>
              </w:rPr>
              <w:t>Größe M Art. Nr. UWD-140x125x090</w:t>
            </w:r>
          </w:p>
          <w:p>
            <w:pPr>
              <w:spacing w:after="0"/>
              <w:rPr>
                <w:rFonts w:ascii="Arial" w:hAnsi="Arial" w:cs="Arial"/>
              </w:rPr>
            </w:pPr>
            <w:r>
              <w:rPr>
                <w:rFonts w:ascii="Arial" w:hAnsi="Arial" w:cs="Arial"/>
              </w:rPr>
              <w:t>Größe L Art. Nr. UWD-420x265x140</w:t>
            </w:r>
          </w:p>
        </w:tc>
      </w:tr>
      <w:tr>
        <w:trPr>
          <w:trHeight w:val="996"/>
        </w:trPr>
        <w:tc>
          <w:tcPr>
            <w:tcW w:w="2093" w:type="dxa"/>
            <w:vAlign w:val="center"/>
          </w:tcPr>
          <w:p>
            <w:pPr>
              <w:spacing w:after="0"/>
              <w:rPr>
                <w:rFonts w:ascii="Arial" w:hAnsi="Arial" w:cs="Arial"/>
              </w:rPr>
            </w:pPr>
            <w:r>
              <w:rPr>
                <w:rFonts w:ascii="Arial" w:hAnsi="Arial" w:cs="Arial"/>
              </w:rPr>
              <w:t>Vorteile:</w:t>
            </w:r>
          </w:p>
        </w:tc>
        <w:tc>
          <w:tcPr>
            <w:tcW w:w="6085" w:type="dxa"/>
            <w:vAlign w:val="center"/>
          </w:tcPr>
          <w:p>
            <w:pPr>
              <w:spacing w:after="0"/>
              <w:rPr>
                <w:rFonts w:ascii="Arial" w:hAnsi="Arial" w:cs="Arial"/>
              </w:rPr>
            </w:pPr>
            <w:r>
              <w:rPr>
                <w:rFonts w:ascii="Arial" w:hAnsi="Arial" w:cs="Arial"/>
              </w:rPr>
              <w:t>Schutz vor Schnee, Eis, Wasser, Hagel, Wind, Sand, Sonnenstrahlen, UV, Sichtschutz (bei Eingabe), Blendschutz (Bildschirmanzeige) nachträgliche Montage möglich</w:t>
            </w:r>
          </w:p>
        </w:tc>
      </w:tr>
    </w:tbl>
    <w:p>
      <w:pPr>
        <w:spacing w:after="0"/>
        <w:jc w:val="both"/>
        <w:rPr>
          <w:rFonts w:ascii="Arial" w:hAnsi="Arial" w:cs="Arial"/>
          <w:noProof/>
        </w:rPr>
      </w:pPr>
    </w:p>
    <w:p>
      <w:pPr>
        <w:spacing w:after="0"/>
        <w:jc w:val="both"/>
        <w:rPr>
          <w:rFonts w:ascii="Arial" w:hAnsi="Arial" w:cs="Arial"/>
        </w:rPr>
      </w:pPr>
      <w:r>
        <w:rPr>
          <w:rFonts w:ascii="Arial" w:hAnsi="Arial" w:cs="Arial"/>
        </w:rPr>
        <w:t>Weitere Informationen finden Sie unter:</w:t>
      </w:r>
    </w:p>
    <w:p>
      <w:pPr>
        <w:spacing w:after="0"/>
        <w:jc w:val="both"/>
        <w:rPr>
          <w:rFonts w:ascii="Arial" w:hAnsi="Arial" w:cs="Arial"/>
          <w:b/>
          <w:bCs/>
        </w:rPr>
      </w:pPr>
      <w:r>
        <w:rPr>
          <w:rFonts w:ascii="Arial" w:hAnsi="Arial" w:cs="Arial"/>
          <w:b/>
          <w:bCs/>
          <w:color w:val="009DA2"/>
        </w:rPr>
        <w:t>https://www.industriegehaeuse.de/zubehoer/wetterschutzdach/</w:t>
      </w:r>
    </w:p>
    <w:p>
      <w:pPr>
        <w:spacing w:after="0"/>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Fonts w:ascii="Arial" w:hAnsi="Arial" w:cs="Arial"/>
          <w:b/>
          <w:bCs/>
          <w:color w:val="009DA2"/>
        </w:rPr>
      </w:pPr>
      <w:hyperlink r:id="rId9" w:history="1">
        <w:r>
          <w:rPr>
            <w:rStyle w:val="Hyperlink"/>
            <w:color w:val="009DA2"/>
            <w:sz w:val="22"/>
            <w:szCs w:val="22"/>
          </w:rPr>
          <w:t>https://www.WoehrGmbH.de/de/aktuelles-presse/pressecenter/</w:t>
        </w:r>
      </w:hyperlink>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10" w:history="1">
        <w:r>
          <w:rPr>
            <w:rStyle w:val="Hyperlink"/>
            <w:color w:val="009DA2"/>
            <w:spacing w:val="1"/>
            <w:sz w:val="18"/>
            <w:szCs w:val="16"/>
          </w:rPr>
          <w:t>Marketing@WoehrGmbH.de</w:t>
        </w:r>
      </w:hyperlink>
    </w:p>
    <w:sectPr>
      <w:headerReference w:type="default" r:id="rId11"/>
      <w:pgSz w:w="11906" w:h="16838"/>
      <w:pgMar w:top="2694" w:right="2408"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73B2F"/>
    <w:multiLevelType w:val="hybridMultilevel"/>
    <w:tmpl w:val="87462968"/>
    <w:lvl w:ilvl="0" w:tplc="C164A7E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ing@WoehrGmbH.de" TargetMode="External"/><Relationship Id="rId4" Type="http://schemas.openxmlformats.org/officeDocument/2006/relationships/settings" Target="settings.xml"/><Relationship Id="rId9" Type="http://schemas.openxmlformats.org/officeDocument/2006/relationships/hyperlink" Target="https://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4</cp:revision>
  <cp:lastPrinted>2019-09-10T12:02:00Z</cp:lastPrinted>
  <dcterms:created xsi:type="dcterms:W3CDTF">2021-10-04T06:38:00Z</dcterms:created>
  <dcterms:modified xsi:type="dcterms:W3CDTF">2021-10-04T06:44:00Z</dcterms:modified>
</cp:coreProperties>
</file>