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4C3767">
        <w:rPr>
          <w:rFonts w:ascii="Arial" w:hAnsi="Arial" w:cs="Arial"/>
          <w:b/>
          <w:spacing w:val="1"/>
          <w:sz w:val="28"/>
          <w:szCs w:val="28"/>
        </w:rPr>
        <w:t>11</w:t>
      </w:r>
      <w:r w:rsidR="008554E3">
        <w:rPr>
          <w:rFonts w:ascii="Arial" w:hAnsi="Arial" w:cs="Arial"/>
          <w:b/>
          <w:spacing w:val="1"/>
          <w:sz w:val="28"/>
          <w:szCs w:val="28"/>
        </w:rPr>
        <w:t>.0</w:t>
      </w:r>
      <w:r w:rsidR="005A4EF6">
        <w:rPr>
          <w:rFonts w:ascii="Arial" w:hAnsi="Arial" w:cs="Arial"/>
          <w:b/>
          <w:spacing w:val="1"/>
          <w:sz w:val="28"/>
          <w:szCs w:val="28"/>
        </w:rPr>
        <w:t>7</w:t>
      </w:r>
      <w:r w:rsidR="007625C8" w:rsidRPr="00F65C79">
        <w:rPr>
          <w:rFonts w:ascii="Arial" w:hAnsi="Arial" w:cs="Arial"/>
          <w:b/>
          <w:spacing w:val="1"/>
          <w:sz w:val="28"/>
          <w:szCs w:val="28"/>
        </w:rPr>
        <w:t>.201</w:t>
      </w:r>
      <w:r w:rsidR="00FB14F5">
        <w:rPr>
          <w:rFonts w:ascii="Arial" w:hAnsi="Arial" w:cs="Arial"/>
          <w:b/>
          <w:spacing w:val="1"/>
          <w:sz w:val="28"/>
          <w:szCs w:val="28"/>
        </w:rPr>
        <w:t>4</w:t>
      </w: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3E51FE" w:rsidRPr="003E51FE" w:rsidRDefault="00E85B5B" w:rsidP="003E51FE">
      <w:pPr>
        <w:pStyle w:val="berschrift1"/>
      </w:pPr>
      <w:r>
        <w:rPr>
          <w:rFonts w:ascii="Arial" w:hAnsi="Arial" w:cs="Arial"/>
          <w:sz w:val="28"/>
          <w:szCs w:val="28"/>
        </w:rPr>
        <w:t xml:space="preserve">Erweiterung der </w:t>
      </w:r>
      <w:proofErr w:type="spellStart"/>
      <w:r w:rsidR="00244665">
        <w:rPr>
          <w:rFonts w:ascii="Arial" w:hAnsi="Arial" w:cs="Arial"/>
          <w:sz w:val="28"/>
          <w:szCs w:val="28"/>
        </w:rPr>
        <w:t>SoluComp</w:t>
      </w:r>
      <w:proofErr w:type="spellEnd"/>
      <w:r w:rsidR="00244665">
        <w:rPr>
          <w:rFonts w:ascii="Arial" w:hAnsi="Arial" w:cs="Arial"/>
          <w:sz w:val="28"/>
          <w:szCs w:val="28"/>
        </w:rPr>
        <w:t>-Gehäuse</w:t>
      </w:r>
      <w:r>
        <w:rPr>
          <w:rFonts w:ascii="Arial" w:hAnsi="Arial" w:cs="Arial"/>
          <w:sz w:val="28"/>
          <w:szCs w:val="28"/>
        </w:rPr>
        <w:t>serie</w:t>
      </w:r>
      <w:r w:rsidR="004C3767">
        <w:rPr>
          <w:rFonts w:ascii="Arial" w:hAnsi="Arial" w:cs="Arial"/>
          <w:sz w:val="28"/>
          <w:szCs w:val="28"/>
        </w:rPr>
        <w:t xml:space="preserve"> von Wöhr</w:t>
      </w:r>
      <w:r w:rsidR="005F062D" w:rsidRPr="005F062D">
        <w:rPr>
          <w:rFonts w:ascii="Arial" w:hAnsi="Arial" w:cs="Arial"/>
          <w:b w:val="0"/>
          <w:sz w:val="28"/>
          <w:szCs w:val="28"/>
        </w:rPr>
        <w:t>®</w:t>
      </w:r>
      <w:r w:rsidR="005F062D">
        <w:br/>
      </w:r>
    </w:p>
    <w:p w:rsidR="003E51FE" w:rsidRPr="00991EAB" w:rsidRDefault="00330AED" w:rsidP="00330AED">
      <w:pPr>
        <w:pStyle w:val="Default"/>
        <w:spacing w:line="360" w:lineRule="auto"/>
        <w:jc w:val="both"/>
      </w:pPr>
      <w:r>
        <w:t>Neu im Programm hat die Richard Wöhr GmbH d</w:t>
      </w:r>
      <w:r w:rsidR="004C3767" w:rsidRPr="00B07B49">
        <w:t xml:space="preserve">as neue Handgehäuse MAXI-COMPACT-L </w:t>
      </w:r>
      <w:r w:rsidR="00B07B49">
        <w:t>mit den Außenmaßen 185 x 95 x 38 mm</w:t>
      </w:r>
      <w:r w:rsidR="00991EAB">
        <w:t>.</w:t>
      </w:r>
      <w:r w:rsidR="00B07B49">
        <w:t xml:space="preserve"> </w:t>
      </w:r>
      <w:r w:rsidR="00991EAB">
        <w:t>E</w:t>
      </w:r>
      <w:r>
        <w:t xml:space="preserve">s </w:t>
      </w:r>
      <w:r w:rsidR="00B07B49">
        <w:t xml:space="preserve">ist standardmäßig </w:t>
      </w:r>
      <w:r w:rsidR="009C6AA6" w:rsidRPr="00B07B49">
        <w:t xml:space="preserve">aus </w:t>
      </w:r>
      <w:r w:rsidR="00B07B49" w:rsidRPr="00B07B49">
        <w:t xml:space="preserve">schwer entflammbarem </w:t>
      </w:r>
      <w:r w:rsidR="009C6AA6" w:rsidRPr="00B07B49">
        <w:t>ABS</w:t>
      </w:r>
      <w:r w:rsidR="00991EAB">
        <w:t xml:space="preserve">, </w:t>
      </w:r>
      <w:r w:rsidR="00991EAB" w:rsidRPr="00991EAB">
        <w:t>UL94HB (V0 möglich)</w:t>
      </w:r>
      <w:r w:rsidR="00991EAB">
        <w:t xml:space="preserve"> und </w:t>
      </w:r>
      <w:r w:rsidR="004C3767" w:rsidRPr="00B07B49">
        <w:t>in zwei Farben</w:t>
      </w:r>
      <w:r w:rsidR="009C6AA6" w:rsidRPr="00B07B49">
        <w:t>,</w:t>
      </w:r>
      <w:r w:rsidR="002151F9">
        <w:t xml:space="preserve"> l</w:t>
      </w:r>
      <w:r w:rsidR="004C3767" w:rsidRPr="00B07B49">
        <w:t>ichtgrau RAL 7035 und schwarz RAL 9005 lieferbar.</w:t>
      </w:r>
      <w:r w:rsidR="009C6AA6" w:rsidRPr="00B07B49">
        <w:t xml:space="preserve"> Weitere Far</w:t>
      </w:r>
      <w:r>
        <w:t>ben sind auf Anfrage erhältlich.</w:t>
      </w:r>
      <w:r w:rsidR="00991EAB">
        <w:t xml:space="preserve"> Der Deckel wird, mit den im Lieferumfang enthaltenen Schrauben montiert.</w:t>
      </w:r>
      <w:r w:rsidR="00604EC1">
        <w:rPr>
          <w:sz w:val="23"/>
          <w:szCs w:val="23"/>
        </w:rPr>
        <w:t xml:space="preserve"> Das SoluComp-Gehäuse eignet sich sehr gut für Messgeräte aller Art. </w:t>
      </w:r>
      <w:r w:rsidR="00A07EC6">
        <w:rPr>
          <w:sz w:val="23"/>
          <w:szCs w:val="23"/>
        </w:rPr>
        <w:t>Besonder</w:t>
      </w:r>
      <w:r w:rsidR="00604EC1">
        <w:rPr>
          <w:sz w:val="23"/>
          <w:szCs w:val="23"/>
        </w:rPr>
        <w:t>s</w:t>
      </w:r>
      <w:r w:rsidR="00A07EC6">
        <w:rPr>
          <w:sz w:val="23"/>
          <w:szCs w:val="23"/>
        </w:rPr>
        <w:t xml:space="preserve"> an</w:t>
      </w:r>
      <w:r w:rsidR="00991EAB">
        <w:rPr>
          <w:sz w:val="23"/>
          <w:szCs w:val="23"/>
        </w:rPr>
        <w:t xml:space="preserve"> der Compact-Handgehäuseserie ist, dass der Kunde aus einer Vielzahl von Standardvarianten wählen kann und somit </w:t>
      </w:r>
      <w:r>
        <w:rPr>
          <w:sz w:val="23"/>
          <w:szCs w:val="23"/>
        </w:rPr>
        <w:t>viel Zeit und Geld bei den Entwicklungsarbeiten sparen kann</w:t>
      </w:r>
      <w:r>
        <w:t>.</w:t>
      </w:r>
      <w:r>
        <w:rPr>
          <w:sz w:val="23"/>
          <w:szCs w:val="23"/>
        </w:rPr>
        <w:t xml:space="preserve"> </w:t>
      </w:r>
      <w:r w:rsidR="00C5393C" w:rsidRPr="00B07B49">
        <w:t>Sonderversionen und Modifikationen gemäß Kundenwunsch sind bei dem SoluComp-Gehäuse MAXI-COMPACT-L jederzeit möglich.</w:t>
      </w: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AED" w:rsidRDefault="00330AED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767" w:rsidRPr="004C3767" w:rsidRDefault="004C3767" w:rsidP="00330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0650" w:rsidRPr="00E76F9D" w:rsidRDefault="00B74941" w:rsidP="00330AE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 über diese oder andere Gehäuseserien und dem dazu gehörenden Zubehör finden Sie unter</w:t>
      </w:r>
      <w:r w:rsidR="00B9658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23E2A" w:rsidRPr="00F44B67">
          <w:rPr>
            <w:rStyle w:val="Hyperlink"/>
            <w:sz w:val="24"/>
            <w:szCs w:val="24"/>
          </w:rPr>
          <w:t>www.Industriegehaeuse.de</w:t>
        </w:r>
      </w:hyperlink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667DA5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pacing w:val="59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AABC1B5" wp14:editId="1A32F76D">
            <wp:simplePos x="0" y="0"/>
            <wp:positionH relativeFrom="column">
              <wp:posOffset>-460020</wp:posOffset>
            </wp:positionH>
            <wp:positionV relativeFrom="paragraph">
              <wp:posOffset>10795</wp:posOffset>
            </wp:positionV>
            <wp:extent cx="6475095" cy="4194810"/>
            <wp:effectExtent l="0" t="0" r="1905" b="0"/>
            <wp:wrapNone/>
            <wp:docPr id="2" name="Grafik 2" descr="H:\Industriegehäuse\MAXI_COMPACT-L\MAXI-Compakt-L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dustriegehäuse\MAXI_COMPACT-L\MAXI-Compakt-L_k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60E75" w:rsidRDefault="00160E75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60E75" w:rsidRDefault="00160E75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78C6" w:rsidRDefault="006A78C6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78C6" w:rsidRDefault="006A78C6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2127F1" w:rsidRDefault="002127F1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3C1C57" w:rsidRPr="005133CD" w:rsidRDefault="002127F1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>
        <w:rPr>
          <w:rFonts w:ascii="Arial" w:hAnsi="Arial" w:cs="Arial"/>
          <w:b/>
          <w:bCs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b/>
          <w:bCs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1677A3">
        <w:rPr>
          <w:rFonts w:ascii="Arial" w:hAnsi="Arial" w:cs="Arial"/>
          <w:spacing w:val="1"/>
          <w:sz w:val="18"/>
          <w:szCs w:val="16"/>
        </w:rPr>
        <w:t xml:space="preserve">E-Mail: </w:t>
      </w:r>
      <w:r w:rsidR="00AB6C63">
        <w:rPr>
          <w:rFonts w:ascii="Arial" w:hAnsi="Arial" w:cs="Arial"/>
          <w:spacing w:val="1"/>
          <w:sz w:val="18"/>
          <w:szCs w:val="16"/>
        </w:rPr>
        <w:t>K</w:t>
      </w:r>
      <w:r w:rsidRPr="005133CD">
        <w:rPr>
          <w:rFonts w:ascii="Arial" w:hAnsi="Arial" w:cs="Arial"/>
          <w:spacing w:val="1"/>
          <w:sz w:val="18"/>
          <w:szCs w:val="16"/>
        </w:rPr>
        <w:t>.</w:t>
      </w:r>
      <w:r w:rsidR="00AB6C63">
        <w:rPr>
          <w:rFonts w:ascii="Arial" w:hAnsi="Arial" w:cs="Arial"/>
          <w:spacing w:val="1"/>
          <w:sz w:val="18"/>
          <w:szCs w:val="16"/>
        </w:rPr>
        <w:t>Maier</w:t>
      </w:r>
      <w:r w:rsidRPr="005133CD">
        <w:rPr>
          <w:rFonts w:ascii="Arial" w:hAnsi="Arial" w:cs="Arial"/>
          <w:spacing w:val="1"/>
          <w:sz w:val="18"/>
          <w:szCs w:val="16"/>
        </w:rPr>
        <w:t>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D3" w:rsidRDefault="00C122D3" w:rsidP="003C1C57">
      <w:pPr>
        <w:spacing w:after="0" w:line="240" w:lineRule="auto"/>
      </w:pPr>
      <w:r>
        <w:separator/>
      </w:r>
    </w:p>
  </w:endnote>
  <w:endnote w:type="continuationSeparator" w:id="0">
    <w:p w:rsidR="00C122D3" w:rsidRDefault="00C122D3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D3" w:rsidRDefault="00C122D3" w:rsidP="003C1C57">
      <w:pPr>
        <w:spacing w:after="0" w:line="240" w:lineRule="auto"/>
      </w:pPr>
      <w:r>
        <w:separator/>
      </w:r>
    </w:p>
  </w:footnote>
  <w:footnote w:type="continuationSeparator" w:id="0">
    <w:p w:rsidR="00C122D3" w:rsidRDefault="00C122D3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E1D32"/>
    <w:multiLevelType w:val="hybridMultilevel"/>
    <w:tmpl w:val="9C3A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00B0C"/>
    <w:multiLevelType w:val="hybridMultilevel"/>
    <w:tmpl w:val="E2B02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55A52"/>
    <w:rsid w:val="00060215"/>
    <w:rsid w:val="00087E4B"/>
    <w:rsid w:val="000927AC"/>
    <w:rsid w:val="00096B06"/>
    <w:rsid w:val="000A69E1"/>
    <w:rsid w:val="000B1192"/>
    <w:rsid w:val="000C31C3"/>
    <w:rsid w:val="000D2643"/>
    <w:rsid w:val="00106DB4"/>
    <w:rsid w:val="0011464F"/>
    <w:rsid w:val="0012777C"/>
    <w:rsid w:val="00141220"/>
    <w:rsid w:val="00160E75"/>
    <w:rsid w:val="001644D0"/>
    <w:rsid w:val="00166445"/>
    <w:rsid w:val="001677A3"/>
    <w:rsid w:val="00182759"/>
    <w:rsid w:val="00184C7E"/>
    <w:rsid w:val="00191AA8"/>
    <w:rsid w:val="001E5225"/>
    <w:rsid w:val="001E5AED"/>
    <w:rsid w:val="002127F1"/>
    <w:rsid w:val="002151F9"/>
    <w:rsid w:val="00222D11"/>
    <w:rsid w:val="00231A40"/>
    <w:rsid w:val="00244071"/>
    <w:rsid w:val="00244665"/>
    <w:rsid w:val="00283092"/>
    <w:rsid w:val="002D3800"/>
    <w:rsid w:val="002E7A78"/>
    <w:rsid w:val="002F543D"/>
    <w:rsid w:val="00330AED"/>
    <w:rsid w:val="003334CB"/>
    <w:rsid w:val="003372D5"/>
    <w:rsid w:val="003462EC"/>
    <w:rsid w:val="00365F44"/>
    <w:rsid w:val="0038777F"/>
    <w:rsid w:val="00394180"/>
    <w:rsid w:val="003961EC"/>
    <w:rsid w:val="003C1AD6"/>
    <w:rsid w:val="003C1C57"/>
    <w:rsid w:val="003C60CE"/>
    <w:rsid w:val="003E51FE"/>
    <w:rsid w:val="003F32B9"/>
    <w:rsid w:val="003F6F61"/>
    <w:rsid w:val="00414387"/>
    <w:rsid w:val="004145B8"/>
    <w:rsid w:val="004149AC"/>
    <w:rsid w:val="00434979"/>
    <w:rsid w:val="004A4947"/>
    <w:rsid w:val="004C3767"/>
    <w:rsid w:val="004D003E"/>
    <w:rsid w:val="004E7BFE"/>
    <w:rsid w:val="004F7EDD"/>
    <w:rsid w:val="005133CD"/>
    <w:rsid w:val="005520CA"/>
    <w:rsid w:val="00553689"/>
    <w:rsid w:val="00566160"/>
    <w:rsid w:val="00585E3C"/>
    <w:rsid w:val="005A20AD"/>
    <w:rsid w:val="005A4EF6"/>
    <w:rsid w:val="005E3421"/>
    <w:rsid w:val="005F062D"/>
    <w:rsid w:val="005F3F94"/>
    <w:rsid w:val="00604EC1"/>
    <w:rsid w:val="006108FF"/>
    <w:rsid w:val="006375FB"/>
    <w:rsid w:val="00651847"/>
    <w:rsid w:val="00652A8F"/>
    <w:rsid w:val="00667DA5"/>
    <w:rsid w:val="006A78C6"/>
    <w:rsid w:val="006C298C"/>
    <w:rsid w:val="007132F1"/>
    <w:rsid w:val="00723E2A"/>
    <w:rsid w:val="00724DD8"/>
    <w:rsid w:val="007538ED"/>
    <w:rsid w:val="007625C8"/>
    <w:rsid w:val="007649A4"/>
    <w:rsid w:val="00773096"/>
    <w:rsid w:val="007831CC"/>
    <w:rsid w:val="00797A84"/>
    <w:rsid w:val="007C7867"/>
    <w:rsid w:val="007D16F5"/>
    <w:rsid w:val="007E7AE5"/>
    <w:rsid w:val="008554E3"/>
    <w:rsid w:val="008960A1"/>
    <w:rsid w:val="008F46A2"/>
    <w:rsid w:val="008F4B92"/>
    <w:rsid w:val="00921E69"/>
    <w:rsid w:val="00942E77"/>
    <w:rsid w:val="00986C33"/>
    <w:rsid w:val="00991EAB"/>
    <w:rsid w:val="009B26C1"/>
    <w:rsid w:val="009B6B4A"/>
    <w:rsid w:val="009B710F"/>
    <w:rsid w:val="009C5499"/>
    <w:rsid w:val="009C6AA6"/>
    <w:rsid w:val="009E59F6"/>
    <w:rsid w:val="009F4F47"/>
    <w:rsid w:val="00A07EC6"/>
    <w:rsid w:val="00A521A4"/>
    <w:rsid w:val="00A874A1"/>
    <w:rsid w:val="00AB6C63"/>
    <w:rsid w:val="00B07B49"/>
    <w:rsid w:val="00B10086"/>
    <w:rsid w:val="00B1104F"/>
    <w:rsid w:val="00B638AD"/>
    <w:rsid w:val="00B6644A"/>
    <w:rsid w:val="00B74941"/>
    <w:rsid w:val="00B757AB"/>
    <w:rsid w:val="00B9658D"/>
    <w:rsid w:val="00BC0650"/>
    <w:rsid w:val="00BE002A"/>
    <w:rsid w:val="00BE468D"/>
    <w:rsid w:val="00BE587D"/>
    <w:rsid w:val="00BF0247"/>
    <w:rsid w:val="00C122D3"/>
    <w:rsid w:val="00C33408"/>
    <w:rsid w:val="00C5393C"/>
    <w:rsid w:val="00C546F7"/>
    <w:rsid w:val="00C83289"/>
    <w:rsid w:val="00CA5188"/>
    <w:rsid w:val="00CC2766"/>
    <w:rsid w:val="00CE278B"/>
    <w:rsid w:val="00CE2F37"/>
    <w:rsid w:val="00D120C4"/>
    <w:rsid w:val="00D74D63"/>
    <w:rsid w:val="00D82632"/>
    <w:rsid w:val="00D875FE"/>
    <w:rsid w:val="00DB4B0C"/>
    <w:rsid w:val="00DE0171"/>
    <w:rsid w:val="00DF564F"/>
    <w:rsid w:val="00E071DD"/>
    <w:rsid w:val="00E13B08"/>
    <w:rsid w:val="00E23429"/>
    <w:rsid w:val="00E25323"/>
    <w:rsid w:val="00E2718F"/>
    <w:rsid w:val="00E44917"/>
    <w:rsid w:val="00E71CEA"/>
    <w:rsid w:val="00E76F9D"/>
    <w:rsid w:val="00E82DFC"/>
    <w:rsid w:val="00E85B5B"/>
    <w:rsid w:val="00ED449F"/>
    <w:rsid w:val="00F15DBE"/>
    <w:rsid w:val="00F61B90"/>
    <w:rsid w:val="00F62D7F"/>
    <w:rsid w:val="00F65C79"/>
    <w:rsid w:val="00FB14F5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797A84"/>
    <w:pPr>
      <w:ind w:left="720"/>
      <w:contextualSpacing/>
    </w:pPr>
  </w:style>
  <w:style w:type="paragraph" w:customStyle="1" w:styleId="Default">
    <w:name w:val="Default"/>
    <w:rsid w:val="00330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797A84"/>
    <w:pPr>
      <w:ind w:left="720"/>
      <w:contextualSpacing/>
    </w:pPr>
  </w:style>
  <w:style w:type="paragraph" w:customStyle="1" w:styleId="Default">
    <w:name w:val="Default"/>
    <w:rsid w:val="00330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egehaeus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Thumm Jacqueline</cp:lastModifiedBy>
  <cp:revision>2</cp:revision>
  <cp:lastPrinted>2014-07-02T07:11:00Z</cp:lastPrinted>
  <dcterms:created xsi:type="dcterms:W3CDTF">2014-07-11T08:53:00Z</dcterms:created>
  <dcterms:modified xsi:type="dcterms:W3CDTF">2014-07-11T08:53:00Z</dcterms:modified>
</cp:coreProperties>
</file>