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EinfacherAbsatz"/>
        <w:rPr>
          <w:rFonts w:ascii="Arial" w:hAnsi="Arial" w:cs="Arial"/>
          <w:spacing w:val="59"/>
          <w:sz w:val="28"/>
          <w:szCs w:val="28"/>
        </w:rPr>
      </w:pPr>
    </w:p>
    <w:p>
      <w:pPr>
        <w:pStyle w:val="EinfacherAbsatz"/>
        <w:rPr>
          <w:rFonts w:ascii="Arial" w:hAnsi="Arial" w:cs="Arial"/>
          <w:spacing w:val="59"/>
          <w:sz w:val="28"/>
          <w:szCs w:val="28"/>
        </w:rPr>
      </w:pPr>
    </w:p>
    <w:p>
      <w:pPr>
        <w:pStyle w:val="EinfacherAbsatz"/>
        <w:rPr>
          <w:rFonts w:ascii="Arial" w:hAnsi="Arial" w:cs="Arial"/>
          <w:b/>
          <w:spacing w:val="1"/>
          <w:sz w:val="28"/>
          <w:szCs w:val="28"/>
        </w:rPr>
      </w:pPr>
      <w:proofErr w:type="gramStart"/>
      <w:r>
        <w:rPr>
          <w:rFonts w:ascii="Arial" w:hAnsi="Arial" w:cs="Arial"/>
          <w:b/>
          <w:spacing w:val="59"/>
          <w:sz w:val="28"/>
          <w:szCs w:val="28"/>
        </w:rPr>
        <w:t>PRESSEMELDUNG</w:t>
      </w:r>
      <w:r>
        <w:rPr>
          <w:rFonts w:ascii="Arial" w:hAnsi="Arial" w:cs="Arial"/>
          <w:b/>
          <w:spacing w:val="1"/>
          <w:sz w:val="28"/>
          <w:szCs w:val="28"/>
        </w:rPr>
        <w:t xml:space="preserve">  |</w:t>
      </w:r>
      <w:proofErr w:type="gramEnd"/>
      <w:r>
        <w:rPr>
          <w:rFonts w:ascii="Arial" w:hAnsi="Arial" w:cs="Arial"/>
          <w:b/>
          <w:spacing w:val="1"/>
          <w:sz w:val="28"/>
          <w:szCs w:val="28"/>
        </w:rPr>
        <w:t xml:space="preserve">   28.01.2021</w:t>
      </w:r>
    </w:p>
    <w:p>
      <w:pPr>
        <w:spacing w:after="0" w:line="240" w:lineRule="auto"/>
        <w:contextualSpacing/>
        <w:rPr>
          <w:rFonts w:ascii="StalemateLight" w:hAnsi="StalemateLight"/>
          <w:sz w:val="28"/>
          <w:szCs w:val="28"/>
        </w:rPr>
      </w:pPr>
    </w:p>
    <w:p>
      <w:pPr>
        <w:pStyle w:val="berschrift1"/>
        <w:spacing w:line="276" w:lineRule="auto"/>
        <w:rPr>
          <w:rFonts w:ascii="Arial" w:hAnsi="Arial" w:cs="Arial"/>
          <w:sz w:val="28"/>
          <w:szCs w:val="28"/>
        </w:rPr>
      </w:pPr>
      <w:r>
        <w:rPr>
          <w:rFonts w:ascii="Arial" w:hAnsi="Arial" w:cs="Arial"/>
          <w:sz w:val="28"/>
          <w:szCs w:val="28"/>
        </w:rPr>
        <w:t>WÖHR erweitert Pultgehäuse-Serie aus Aluminium</w:t>
      </w:r>
    </w:p>
    <w:p>
      <w:pPr>
        <w:pStyle w:val="berschrift1"/>
        <w:spacing w:line="276" w:lineRule="auto"/>
        <w:rPr>
          <w:rFonts w:ascii="Arial" w:hAnsi="Arial" w:cs="Arial"/>
          <w:sz w:val="22"/>
          <w:szCs w:val="22"/>
        </w:rPr>
      </w:pPr>
      <w:r>
        <w:rPr>
          <w:rFonts w:ascii="Arial" w:hAnsi="Arial" w:cs="Arial"/>
          <w:sz w:val="22"/>
          <w:szCs w:val="22"/>
        </w:rPr>
        <w:t>Die Aluminium Gehäuseserie ALU COMPACT ist zukünftig auch als pultförmig erhältlich – ALU-COMPACT Pultgehäuse Form I – Optimale Platzierung für Ihre Elektronik</w:t>
      </w:r>
    </w:p>
    <w:p>
      <w:pPr>
        <w:spacing w:after="0" w:line="240" w:lineRule="auto"/>
        <w:jc w:val="both"/>
        <w:rPr>
          <w:rFonts w:ascii="Arial" w:hAnsi="Arial" w:cs="Arial"/>
        </w:rPr>
      </w:pPr>
      <w:r>
        <w:rPr>
          <w:rFonts w:ascii="Arial" w:hAnsi="Arial" w:cs="Arial"/>
        </w:rPr>
        <w:t>Die Richard Wöhr GmbH mit Sitz im Nordschwarzwald vereint eine breite Palette an Aluminiumgehäusen unter der Bezeichnung ALU-COMPACT, welche nun um die Variante „ALU-COMPACT Pultgehäuse Form I“ erweitert wurde. Das Besondere an dieser Ausführung ist die abgeschrägte Front für eine ergonomisch optimale Bedienung und Anzeige sowie die Auswahl an verschiedenen Maßen passend für den Einbau Ihrer Elektronik-Komponenten.</w:t>
      </w:r>
    </w:p>
    <w:p>
      <w:pPr>
        <w:spacing w:after="0" w:line="240" w:lineRule="auto"/>
        <w:jc w:val="both"/>
        <w:rPr>
          <w:rFonts w:ascii="Arial" w:hAnsi="Arial" w:cs="Arial"/>
          <w:b/>
          <w:noProof/>
          <w:spacing w:val="1"/>
          <w:sz w:val="28"/>
          <w:szCs w:val="28"/>
        </w:rPr>
      </w:pPr>
    </w:p>
    <w:p>
      <w:pPr>
        <w:spacing w:after="0" w:line="240" w:lineRule="auto"/>
        <w:jc w:val="both"/>
        <w:rPr>
          <w:rFonts w:ascii="Arial" w:hAnsi="Arial" w:cs="Arial"/>
        </w:rPr>
      </w:pPr>
      <w:r>
        <w:rPr>
          <w:rFonts w:ascii="Arial" w:hAnsi="Arial" w:cs="Arial"/>
        </w:rPr>
        <w:t xml:space="preserve">Standardmäßig sind die Profile mit </w:t>
      </w:r>
      <w:proofErr w:type="spellStart"/>
      <w:r>
        <w:rPr>
          <w:rFonts w:ascii="Arial" w:hAnsi="Arial" w:cs="Arial"/>
        </w:rPr>
        <w:t>natur</w:t>
      </w:r>
      <w:proofErr w:type="spellEnd"/>
      <w:r>
        <w:rPr>
          <w:rFonts w:ascii="Arial" w:hAnsi="Arial" w:cs="Arial"/>
        </w:rPr>
        <w:t xml:space="preserve"> eloxierter Oberfläche erhältlich. Die Eckstücke können wahlweise in den Farben </w:t>
      </w:r>
      <w:proofErr w:type="spellStart"/>
      <w:r>
        <w:rPr>
          <w:rFonts w:ascii="Arial" w:hAnsi="Arial" w:cs="Arial"/>
        </w:rPr>
        <w:t>schwarz</w:t>
      </w:r>
      <w:proofErr w:type="spellEnd"/>
      <w:r>
        <w:rPr>
          <w:rFonts w:ascii="Arial" w:hAnsi="Arial" w:cs="Arial"/>
        </w:rPr>
        <w:t xml:space="preserve">, gelb, blau und rot bestellt werden. Die ergonomisch geneigte Front ist im Standard </w:t>
      </w:r>
      <w:proofErr w:type="spellStart"/>
      <w:r>
        <w:rPr>
          <w:rFonts w:ascii="Arial" w:hAnsi="Arial" w:cs="Arial"/>
        </w:rPr>
        <w:t>natur</w:t>
      </w:r>
      <w:proofErr w:type="spellEnd"/>
      <w:r>
        <w:rPr>
          <w:rFonts w:ascii="Arial" w:hAnsi="Arial" w:cs="Arial"/>
        </w:rPr>
        <w:t xml:space="preserve"> eloxiert kann aber auf Anfrage in weiteren Farben angeboten werden. Passendes Zubehör wie gerade Eckstücke, Zierleisten, Gummifüsse uvm. runden die neue Gehäuse-Serie ab.</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b/>
          <w:noProof/>
          <w:spacing w:val="1"/>
          <w:sz w:val="28"/>
          <w:szCs w:val="28"/>
        </w:rPr>
        <w:drawing>
          <wp:anchor distT="0" distB="0" distL="114300" distR="114300" simplePos="0" relativeHeight="251661824" behindDoc="1" locked="0" layoutInCell="1" allowOverlap="1">
            <wp:simplePos x="0" y="0"/>
            <wp:positionH relativeFrom="column">
              <wp:posOffset>1026160</wp:posOffset>
            </wp:positionH>
            <wp:positionV relativeFrom="paragraph">
              <wp:posOffset>588010</wp:posOffset>
            </wp:positionV>
            <wp:extent cx="4945744" cy="3762016"/>
            <wp:effectExtent l="0" t="0" r="762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408" r="13679"/>
                    <a:stretch/>
                  </pic:blipFill>
                  <pic:spPr bwMode="auto">
                    <a:xfrm>
                      <a:off x="0" y="0"/>
                      <a:ext cx="4945744" cy="37620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rPr>
        <w:t xml:space="preserve">Optimale Platzierung für Ihre Elektronik durch die Einschubmöglichkeit von Leiterplatten/Platinen welche in den Maßen 100x80, 160x100, 160x200, 200x138, 200x238 mm möglich sind. Die Vorteile der ALU-Compact Serie kommen auch hier voll zur Geltung und erlauben Leiterplatten in frei wählbarer Größe horizontal einzubauen oder auf frei platzierbaren Gewindebolzen zu montieren. </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b/>
          <w:bCs/>
        </w:rPr>
        <w:t>Maße</w:t>
      </w:r>
    </w:p>
    <w:p>
      <w:pPr>
        <w:spacing w:after="0" w:line="240" w:lineRule="auto"/>
        <w:jc w:val="both"/>
        <w:rPr>
          <w:rFonts w:ascii="Arial" w:hAnsi="Arial" w:cs="Arial"/>
        </w:rPr>
      </w:pPr>
      <w:r>
        <w:rPr>
          <w:rFonts w:ascii="Arial" w:hAnsi="Arial" w:cs="Arial"/>
        </w:rPr>
        <w:t>Höhe: 30, 40, 50, 60, 70, 80 und 100 mm</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 xml:space="preserve">Die Gehäuse können auf Wunsch auch vormontiert </w:t>
      </w:r>
    </w:p>
    <w:p>
      <w:pPr>
        <w:spacing w:after="0" w:line="240" w:lineRule="auto"/>
        <w:jc w:val="both"/>
        <w:rPr>
          <w:rFonts w:ascii="Arial" w:hAnsi="Arial" w:cs="Arial"/>
        </w:rPr>
      </w:pPr>
      <w:r>
        <w:rPr>
          <w:rFonts w:ascii="Arial" w:hAnsi="Arial" w:cs="Arial"/>
        </w:rPr>
        <w:t>geliefert werden. Natürlich sind auch bei der ALU-</w:t>
      </w:r>
    </w:p>
    <w:p>
      <w:pPr>
        <w:spacing w:after="0" w:line="240" w:lineRule="auto"/>
        <w:jc w:val="both"/>
        <w:rPr>
          <w:rFonts w:ascii="Arial" w:hAnsi="Arial" w:cs="Arial"/>
        </w:rPr>
      </w:pPr>
      <w:r>
        <w:rPr>
          <w:rFonts w:ascii="Arial" w:hAnsi="Arial" w:cs="Arial"/>
        </w:rPr>
        <w:t>COMPACT Pultgehäuse Form I Serie kundenspezifisch</w:t>
      </w:r>
    </w:p>
    <w:p>
      <w:pPr>
        <w:spacing w:after="0" w:line="240" w:lineRule="auto"/>
        <w:jc w:val="both"/>
        <w:rPr>
          <w:rFonts w:ascii="Arial" w:hAnsi="Arial" w:cs="Arial"/>
        </w:rPr>
      </w:pPr>
      <w:r>
        <w:rPr>
          <w:rFonts w:ascii="Arial" w:hAnsi="Arial" w:cs="Arial"/>
        </w:rPr>
        <w:t xml:space="preserve">mechanische und oberflächentechnische </w:t>
      </w:r>
    </w:p>
    <w:p>
      <w:pPr>
        <w:spacing w:after="0" w:line="240" w:lineRule="auto"/>
        <w:jc w:val="both"/>
        <w:rPr>
          <w:rFonts w:ascii="Arial" w:hAnsi="Arial" w:cs="Arial"/>
        </w:rPr>
      </w:pPr>
      <w:r>
        <w:rPr>
          <w:rFonts w:ascii="Arial" w:hAnsi="Arial" w:cs="Arial"/>
        </w:rPr>
        <w:t>Bearbeitungen möglich und schnell realisierbar.</w:t>
      </w:r>
    </w:p>
    <w:p>
      <w:pPr>
        <w:spacing w:after="0" w:line="240" w:lineRule="auto"/>
        <w:jc w:val="both"/>
        <w:rPr>
          <w:rFonts w:ascii="Arial" w:hAnsi="Arial" w:cs="Arial"/>
        </w:rPr>
      </w:pPr>
    </w:p>
    <w:p>
      <w:pPr>
        <w:spacing w:after="0" w:line="240" w:lineRule="auto"/>
        <w:rPr>
          <w:rFonts w:ascii="Arial" w:hAnsi="Arial" w:cs="Arial"/>
        </w:rPr>
      </w:pPr>
      <w:r>
        <w:rPr>
          <w:rFonts w:ascii="Arial" w:hAnsi="Arial" w:cs="Arial"/>
        </w:rPr>
        <w:br w:type="page"/>
      </w:r>
    </w:p>
    <w:p>
      <w:pPr>
        <w:spacing w:after="0" w:line="240" w:lineRule="auto"/>
        <w:jc w:val="both"/>
        <w:rPr>
          <w:rFonts w:ascii="Arial" w:hAnsi="Arial" w:cs="Arial"/>
        </w:rPr>
      </w:pPr>
      <w:r>
        <w:rPr>
          <w:rFonts w:ascii="Arial" w:hAnsi="Arial" w:cs="Arial"/>
        </w:rPr>
        <w:lastRenderedPageBreak/>
        <w:t>Technische Daten:</w:t>
      </w:r>
    </w:p>
    <w:tbl>
      <w:tblPr>
        <w:tblStyle w:val="Tabellenraster"/>
        <w:tblW w:w="8178" w:type="dxa"/>
        <w:tblInd w:w="108" w:type="dxa"/>
        <w:tblLook w:val="04A0" w:firstRow="1" w:lastRow="0" w:firstColumn="1" w:lastColumn="0" w:noHBand="0" w:noVBand="1"/>
      </w:tblPr>
      <w:tblGrid>
        <w:gridCol w:w="4089"/>
        <w:gridCol w:w="4089"/>
      </w:tblGrid>
      <w:tr>
        <w:trPr>
          <w:trHeight w:val="340"/>
        </w:trPr>
        <w:tc>
          <w:tcPr>
            <w:tcW w:w="4089" w:type="dxa"/>
            <w:vAlign w:val="center"/>
          </w:tcPr>
          <w:p>
            <w:pPr>
              <w:spacing w:after="0" w:line="240" w:lineRule="auto"/>
              <w:rPr>
                <w:rFonts w:ascii="Arial" w:hAnsi="Arial" w:cs="Arial"/>
                <w:b/>
                <w:bCs/>
              </w:rPr>
            </w:pPr>
            <w:r>
              <w:rPr>
                <w:rFonts w:ascii="Arial" w:hAnsi="Arial" w:cs="Arial"/>
                <w:b/>
                <w:bCs/>
              </w:rPr>
              <w:t>Material:</w:t>
            </w:r>
          </w:p>
        </w:tc>
        <w:tc>
          <w:tcPr>
            <w:tcW w:w="4089" w:type="dxa"/>
            <w:vAlign w:val="center"/>
          </w:tcPr>
          <w:p>
            <w:pPr>
              <w:spacing w:after="0" w:line="240" w:lineRule="auto"/>
              <w:rPr>
                <w:rFonts w:ascii="Arial" w:hAnsi="Arial" w:cs="Arial"/>
              </w:rPr>
            </w:pPr>
            <w:r>
              <w:rPr>
                <w:rFonts w:ascii="Arial" w:hAnsi="Arial" w:cs="Arial"/>
              </w:rPr>
              <w:t xml:space="preserve">Gehäuse aus Aluminium </w:t>
            </w:r>
            <w:r>
              <w:rPr>
                <w:rFonts w:ascii="Arial" w:hAnsi="Arial" w:cs="Arial"/>
              </w:rPr>
              <w:br/>
              <w:t>Endstücke und Zierleisten aus ABS Schaum-Rundschnur aus Silikon Schrauben M3 aus Edelstahl</w:t>
            </w:r>
          </w:p>
        </w:tc>
      </w:tr>
      <w:tr>
        <w:trPr>
          <w:trHeight w:val="340"/>
        </w:trPr>
        <w:tc>
          <w:tcPr>
            <w:tcW w:w="4089" w:type="dxa"/>
            <w:vAlign w:val="center"/>
          </w:tcPr>
          <w:p>
            <w:pPr>
              <w:spacing w:after="0" w:line="240" w:lineRule="auto"/>
              <w:rPr>
                <w:rFonts w:ascii="Arial" w:hAnsi="Arial" w:cs="Arial"/>
                <w:b/>
                <w:bCs/>
              </w:rPr>
            </w:pPr>
            <w:r>
              <w:rPr>
                <w:rFonts w:ascii="Arial" w:hAnsi="Arial" w:cs="Arial"/>
                <w:b/>
                <w:bCs/>
              </w:rPr>
              <w:t>Schutzart:</w:t>
            </w:r>
          </w:p>
        </w:tc>
        <w:tc>
          <w:tcPr>
            <w:tcW w:w="4089" w:type="dxa"/>
            <w:vAlign w:val="center"/>
          </w:tcPr>
          <w:p>
            <w:pPr>
              <w:spacing w:after="0" w:line="240" w:lineRule="auto"/>
              <w:rPr>
                <w:rFonts w:ascii="Arial" w:hAnsi="Arial" w:cs="Arial"/>
              </w:rPr>
            </w:pPr>
            <w:r>
              <w:rPr>
                <w:rFonts w:ascii="Arial" w:hAnsi="Arial" w:cs="Arial"/>
              </w:rPr>
              <w:t>bis IP54</w:t>
            </w:r>
          </w:p>
        </w:tc>
      </w:tr>
      <w:tr>
        <w:trPr>
          <w:trHeight w:val="340"/>
        </w:trPr>
        <w:tc>
          <w:tcPr>
            <w:tcW w:w="4089" w:type="dxa"/>
            <w:vAlign w:val="center"/>
          </w:tcPr>
          <w:p>
            <w:pPr>
              <w:spacing w:after="0" w:line="240" w:lineRule="auto"/>
              <w:rPr>
                <w:rFonts w:ascii="Arial" w:hAnsi="Arial" w:cs="Arial"/>
                <w:b/>
                <w:bCs/>
              </w:rPr>
            </w:pPr>
            <w:r>
              <w:rPr>
                <w:rFonts w:ascii="Arial" w:hAnsi="Arial" w:cs="Arial"/>
                <w:b/>
                <w:bCs/>
              </w:rPr>
              <w:t>Farben:</w:t>
            </w:r>
          </w:p>
        </w:tc>
        <w:tc>
          <w:tcPr>
            <w:tcW w:w="4089" w:type="dxa"/>
            <w:vAlign w:val="center"/>
          </w:tcPr>
          <w:p>
            <w:pPr>
              <w:spacing w:after="0" w:line="240" w:lineRule="auto"/>
              <w:rPr>
                <w:rFonts w:ascii="Arial" w:hAnsi="Arial" w:cs="Arial"/>
              </w:rPr>
            </w:pPr>
            <w:r>
              <w:rPr>
                <w:rFonts w:ascii="Arial" w:hAnsi="Arial" w:cs="Arial"/>
              </w:rPr>
              <w:t>auf Anfrage</w:t>
            </w:r>
          </w:p>
        </w:tc>
      </w:tr>
      <w:tr>
        <w:trPr>
          <w:trHeight w:val="340"/>
        </w:trPr>
        <w:tc>
          <w:tcPr>
            <w:tcW w:w="4089" w:type="dxa"/>
            <w:vAlign w:val="center"/>
          </w:tcPr>
          <w:p>
            <w:pPr>
              <w:spacing w:after="0" w:line="240" w:lineRule="auto"/>
              <w:rPr>
                <w:rFonts w:ascii="Arial" w:hAnsi="Arial" w:cs="Arial"/>
                <w:b/>
                <w:bCs/>
              </w:rPr>
            </w:pPr>
            <w:r>
              <w:rPr>
                <w:rFonts w:ascii="Arial" w:hAnsi="Arial" w:cs="Arial"/>
                <w:b/>
                <w:bCs/>
              </w:rPr>
              <w:t>Brennverhalten (Endstücke):</w:t>
            </w:r>
          </w:p>
        </w:tc>
        <w:tc>
          <w:tcPr>
            <w:tcW w:w="4089" w:type="dxa"/>
            <w:vAlign w:val="center"/>
          </w:tcPr>
          <w:p>
            <w:pPr>
              <w:spacing w:after="0" w:line="240" w:lineRule="auto"/>
              <w:rPr>
                <w:rFonts w:ascii="Arial" w:hAnsi="Arial" w:cs="Arial"/>
              </w:rPr>
            </w:pPr>
            <w:r>
              <w:rPr>
                <w:rFonts w:ascii="Arial" w:hAnsi="Arial" w:cs="Arial"/>
              </w:rPr>
              <w:t>UL94-V0</w:t>
            </w:r>
          </w:p>
        </w:tc>
      </w:tr>
      <w:tr>
        <w:trPr>
          <w:trHeight w:val="340"/>
        </w:trPr>
        <w:tc>
          <w:tcPr>
            <w:tcW w:w="4089" w:type="dxa"/>
            <w:vAlign w:val="center"/>
          </w:tcPr>
          <w:p>
            <w:pPr>
              <w:spacing w:after="0" w:line="240" w:lineRule="auto"/>
              <w:rPr>
                <w:rFonts w:ascii="Arial" w:hAnsi="Arial" w:cs="Arial"/>
                <w:b/>
                <w:bCs/>
              </w:rPr>
            </w:pPr>
            <w:r>
              <w:rPr>
                <w:rFonts w:ascii="Arial" w:hAnsi="Arial" w:cs="Arial"/>
                <w:b/>
                <w:bCs/>
              </w:rPr>
              <w:t>Leiterplattenebenen:</w:t>
            </w:r>
          </w:p>
        </w:tc>
        <w:tc>
          <w:tcPr>
            <w:tcW w:w="4089" w:type="dxa"/>
            <w:vAlign w:val="center"/>
          </w:tcPr>
          <w:p>
            <w:pPr>
              <w:spacing w:after="0" w:line="240" w:lineRule="auto"/>
              <w:rPr>
                <w:rFonts w:ascii="Arial" w:hAnsi="Arial" w:cs="Arial"/>
              </w:rPr>
            </w:pPr>
            <w:r>
              <w:rPr>
                <w:rFonts w:ascii="Arial" w:hAnsi="Arial" w:cs="Arial"/>
              </w:rPr>
              <w:t>abhängig von der Gehäusehöhe</w:t>
            </w:r>
          </w:p>
        </w:tc>
      </w:tr>
      <w:tr>
        <w:trPr>
          <w:trHeight w:val="340"/>
        </w:trPr>
        <w:tc>
          <w:tcPr>
            <w:tcW w:w="4089" w:type="dxa"/>
            <w:vAlign w:val="center"/>
          </w:tcPr>
          <w:p>
            <w:pPr>
              <w:spacing w:after="0" w:line="240" w:lineRule="auto"/>
              <w:rPr>
                <w:rFonts w:ascii="Arial" w:hAnsi="Arial" w:cs="Arial"/>
                <w:b/>
                <w:bCs/>
              </w:rPr>
            </w:pPr>
            <w:r>
              <w:rPr>
                <w:rFonts w:ascii="Arial" w:hAnsi="Arial" w:cs="Arial"/>
                <w:b/>
                <w:bCs/>
              </w:rPr>
              <w:t>Modifikationen</w:t>
            </w:r>
          </w:p>
        </w:tc>
        <w:tc>
          <w:tcPr>
            <w:tcW w:w="4089" w:type="dxa"/>
            <w:vAlign w:val="center"/>
          </w:tcPr>
          <w:p>
            <w:pPr>
              <w:spacing w:after="0" w:line="240" w:lineRule="auto"/>
              <w:rPr>
                <w:rFonts w:ascii="Arial" w:hAnsi="Arial" w:cs="Arial"/>
              </w:rPr>
            </w:pPr>
            <w:r>
              <w:rPr>
                <w:rFonts w:ascii="Arial" w:hAnsi="Arial" w:cs="Arial"/>
              </w:rPr>
              <w:t xml:space="preserve">passende Folientastaturen, mechanische Bearbeitung, Eingabesysteme, EMS, Oberflächenveredelung (EMV, ESD, </w:t>
            </w:r>
            <w:proofErr w:type="gramStart"/>
            <w:r>
              <w:rPr>
                <w:rFonts w:ascii="Arial" w:hAnsi="Arial" w:cs="Arial"/>
              </w:rPr>
              <w:t>MED,...</w:t>
            </w:r>
            <w:proofErr w:type="gramEnd"/>
            <w:r>
              <w:rPr>
                <w:rFonts w:ascii="Arial" w:hAnsi="Arial" w:cs="Arial"/>
              </w:rPr>
              <w:t xml:space="preserve">) uvm. sind jederzeit </w:t>
            </w:r>
            <w:r>
              <w:rPr>
                <w:rFonts w:ascii="Arial" w:hAnsi="Arial" w:cs="Arial"/>
              </w:rPr>
              <w:br/>
              <w:t>möglich (auf Anfrage)</w:t>
            </w:r>
          </w:p>
        </w:tc>
      </w:tr>
      <w:tr>
        <w:trPr>
          <w:trHeight w:val="340"/>
        </w:trPr>
        <w:tc>
          <w:tcPr>
            <w:tcW w:w="4089" w:type="dxa"/>
            <w:vAlign w:val="center"/>
          </w:tcPr>
          <w:p>
            <w:pPr>
              <w:spacing w:after="0" w:line="240" w:lineRule="auto"/>
              <w:rPr>
                <w:rFonts w:ascii="Arial" w:hAnsi="Arial" w:cs="Arial"/>
                <w:b/>
                <w:bCs/>
              </w:rPr>
            </w:pPr>
            <w:r>
              <w:rPr>
                <w:rFonts w:ascii="Arial" w:hAnsi="Arial" w:cs="Arial"/>
                <w:b/>
                <w:bCs/>
              </w:rPr>
              <w:t>Besonderheiten:</w:t>
            </w:r>
          </w:p>
        </w:tc>
        <w:tc>
          <w:tcPr>
            <w:tcW w:w="4089" w:type="dxa"/>
            <w:vAlign w:val="center"/>
          </w:tcPr>
          <w:p>
            <w:pPr>
              <w:spacing w:after="0" w:line="240" w:lineRule="auto"/>
              <w:rPr>
                <w:rFonts w:ascii="Arial" w:hAnsi="Arial" w:cs="Arial"/>
              </w:rPr>
            </w:pPr>
            <w:r>
              <w:rPr>
                <w:rFonts w:ascii="Arial" w:hAnsi="Arial" w:cs="Arial"/>
              </w:rPr>
              <w:t>ergonomisch geneigte Front, als Standard oder kundenspezifisch bearbeitet</w:t>
            </w:r>
          </w:p>
        </w:tc>
      </w:tr>
    </w:tbl>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Mehr Informationen zur Serie finden Sie unter:</w:t>
      </w:r>
    </w:p>
    <w:p>
      <w:pPr>
        <w:spacing w:after="0" w:line="240" w:lineRule="auto"/>
        <w:jc w:val="both"/>
        <w:rPr>
          <w:rFonts w:ascii="Arial" w:hAnsi="Arial" w:cs="Arial"/>
        </w:rPr>
      </w:pPr>
      <w:r>
        <w:rPr>
          <w:rFonts w:ascii="Arial" w:hAnsi="Arial" w:cs="Arial"/>
          <w:color w:val="00A29D"/>
        </w:rPr>
        <w:t>https://www.industriegehaeuse.de/de/aluminium-gehaeuse/aluminium-gehaeuse-multiprof/alu-compact-pult/</w:t>
      </w:r>
    </w:p>
    <w:p>
      <w:pPr>
        <w:spacing w:after="0" w:line="240" w:lineRule="auto"/>
        <w:contextualSpacing/>
        <w:jc w:val="both"/>
      </w:pPr>
    </w:p>
    <w:p>
      <w:pPr>
        <w:spacing w:after="0" w:line="240" w:lineRule="auto"/>
        <w:contextualSpacing/>
        <w:jc w:val="both"/>
      </w:pPr>
    </w:p>
    <w:p>
      <w:pPr>
        <w:spacing w:after="0" w:line="240" w:lineRule="auto"/>
        <w:contextualSpacing/>
        <w:jc w:val="both"/>
      </w:pPr>
    </w:p>
    <w:p>
      <w:pPr>
        <w:spacing w:after="0" w:line="240" w:lineRule="auto"/>
        <w:contextualSpacing/>
        <w:jc w:val="both"/>
      </w:pPr>
    </w:p>
    <w:p>
      <w:pPr>
        <w:spacing w:after="0" w:line="240" w:lineRule="auto"/>
        <w:contextualSpacing/>
        <w:jc w:val="both"/>
      </w:pPr>
    </w:p>
    <w:p>
      <w:pPr>
        <w:spacing w:after="0" w:line="240" w:lineRule="auto"/>
        <w:contextualSpacing/>
        <w:jc w:val="both"/>
      </w:pPr>
    </w:p>
    <w:p>
      <w:pPr>
        <w:spacing w:after="0" w:line="240" w:lineRule="auto"/>
        <w:contextualSpacing/>
        <w:jc w:val="both"/>
      </w:pPr>
    </w:p>
    <w:p>
      <w:pPr>
        <w:spacing w:after="0" w:line="240" w:lineRule="auto"/>
        <w:contextualSpacing/>
        <w:jc w:val="both"/>
      </w:pPr>
    </w:p>
    <w:p>
      <w:pPr>
        <w:spacing w:after="0" w:line="240" w:lineRule="auto"/>
        <w:contextualSpacing/>
        <w:jc w:val="both"/>
      </w:pPr>
    </w:p>
    <w:p>
      <w:pPr>
        <w:spacing w:after="0" w:line="240" w:lineRule="auto"/>
        <w:contextualSpacing/>
        <w:jc w:val="both"/>
      </w:pPr>
    </w:p>
    <w:p>
      <w:pPr>
        <w:spacing w:after="0" w:line="240" w:lineRule="auto"/>
        <w:contextualSpacing/>
        <w:jc w:val="both"/>
      </w:pPr>
    </w:p>
    <w:p>
      <w:pPr>
        <w:spacing w:after="0" w:line="240" w:lineRule="auto"/>
        <w:contextualSpacing/>
        <w:jc w:val="both"/>
      </w:pPr>
    </w:p>
    <w:p>
      <w:pPr>
        <w:spacing w:after="0" w:line="240" w:lineRule="auto"/>
        <w:contextualSpacing/>
        <w:jc w:val="both"/>
      </w:pPr>
    </w:p>
    <w:p>
      <w:pPr>
        <w:spacing w:after="0" w:line="240" w:lineRule="auto"/>
        <w:contextualSpacing/>
        <w:jc w:val="both"/>
      </w:pPr>
    </w:p>
    <w:p>
      <w:pPr>
        <w:spacing w:after="0"/>
        <w:jc w:val="both"/>
        <w:rPr>
          <w:rFonts w:ascii="Arial" w:hAnsi="Arial" w:cs="Arial"/>
        </w:rPr>
      </w:pPr>
      <w:r>
        <w:rPr>
          <w:rFonts w:ascii="Arial" w:hAnsi="Arial" w:cs="Arial"/>
        </w:rPr>
        <w:t xml:space="preserve">Die Richard Wöhr GmbH ist ein mittelständisches Familienunternehmen im Nordschwarzwald. Mit über 90 Mitarbeitern entwickelt, fertigt und vertreibt das Unternehmen weltweit kundenspezifische Komplettlösungen. Besonders Flacheingabesysteme, Folientastaturen, Touchscreens und Industriekomponenten für die Bereiche Steuern, Bedienen und Anzeigen sowie Industriegehäuse für vielseitige Anwendungen. </w:t>
      </w:r>
    </w:p>
    <w:p>
      <w:pPr>
        <w:spacing w:after="0"/>
        <w:jc w:val="both"/>
        <w:rPr>
          <w:rFonts w:ascii="Arial" w:hAnsi="Arial" w:cs="Arial"/>
        </w:rPr>
      </w:pPr>
    </w:p>
    <w:p>
      <w:pPr>
        <w:spacing w:after="0" w:line="360" w:lineRule="auto"/>
        <w:contextualSpacing/>
        <w:jc w:val="both"/>
        <w:rPr>
          <w:rFonts w:ascii="Arial" w:hAnsi="Arial" w:cs="Arial"/>
        </w:rPr>
      </w:pPr>
      <w:r>
        <w:rPr>
          <w:rFonts w:ascii="Arial" w:hAnsi="Arial" w:cs="Arial"/>
        </w:rPr>
        <w:t>Download dieser Pressemitteilung und weitere Informationen und Bilder unter:</w:t>
      </w:r>
    </w:p>
    <w:p>
      <w:pPr>
        <w:spacing w:after="0" w:line="360" w:lineRule="auto"/>
        <w:contextualSpacing/>
        <w:jc w:val="both"/>
        <w:rPr>
          <w:rStyle w:val="Hyperlink"/>
          <w:color w:val="009DA2"/>
          <w:sz w:val="22"/>
          <w:szCs w:val="22"/>
        </w:rPr>
      </w:pPr>
      <w:hyperlink r:id="rId9" w:history="1">
        <w:r>
          <w:rPr>
            <w:rStyle w:val="Hyperlink"/>
            <w:color w:val="009DA2"/>
            <w:sz w:val="22"/>
            <w:szCs w:val="22"/>
          </w:rPr>
          <w:t>http://www.WoehrGmbH.de/de/aktuelles-presse/pressecenter/</w:t>
        </w:r>
      </w:hyperlink>
      <w:r>
        <w:rPr>
          <w:rStyle w:val="Hyperlink"/>
          <w:color w:val="009DA2"/>
          <w:sz w:val="22"/>
          <w:szCs w:val="22"/>
        </w:rPr>
        <w:t xml:space="preserve"> </w:t>
      </w:r>
    </w:p>
    <w:p>
      <w:pPr>
        <w:spacing w:after="0" w:line="360" w:lineRule="auto"/>
        <w:contextualSpacing/>
        <w:jc w:val="both"/>
        <w:rPr>
          <w:rFonts w:ascii="Arial" w:hAnsi="Arial" w:cs="Arial"/>
          <w:sz w:val="24"/>
          <w:szCs w:val="24"/>
        </w:rPr>
      </w:pPr>
      <w:r>
        <w:br/>
      </w:r>
      <w:r>
        <w:rPr>
          <w:rFonts w:ascii="Arial" w:hAnsi="Arial" w:cs="Arial"/>
          <w:spacing w:val="1"/>
          <w:sz w:val="18"/>
          <w:szCs w:val="16"/>
        </w:rPr>
        <w:t>Weitere Informationen / Ansprechpartner:</w:t>
      </w:r>
    </w:p>
    <w:p>
      <w:pPr>
        <w:pStyle w:val="EinfacherAbsatz"/>
        <w:rPr>
          <w:rFonts w:ascii="Arial" w:hAnsi="Arial" w:cs="Arial"/>
          <w:spacing w:val="1"/>
          <w:sz w:val="18"/>
          <w:szCs w:val="16"/>
        </w:rPr>
      </w:pPr>
      <w:r>
        <w:rPr>
          <w:rFonts w:ascii="Arial" w:hAnsi="Arial" w:cs="Arial"/>
          <w:spacing w:val="1"/>
          <w:sz w:val="18"/>
          <w:szCs w:val="16"/>
        </w:rPr>
        <w:t>Richard Wöhr GmbH, Gräfenau 58-60, D-75339 Höfen / Enz</w:t>
      </w:r>
    </w:p>
    <w:p>
      <w:pPr>
        <w:spacing w:after="0"/>
        <w:rPr>
          <w:rFonts w:ascii="Arial" w:hAnsi="Arial" w:cs="Arial"/>
          <w:spacing w:val="1"/>
          <w:sz w:val="18"/>
          <w:szCs w:val="16"/>
        </w:rPr>
      </w:pPr>
      <w:r>
        <w:rPr>
          <w:rFonts w:ascii="Arial" w:hAnsi="Arial" w:cs="Arial"/>
          <w:spacing w:val="1"/>
          <w:sz w:val="18"/>
          <w:szCs w:val="16"/>
        </w:rPr>
        <w:t xml:space="preserve">Tel. (+49) 7081 95 40 - 0, Fax (+49) 7081 95 40 - 90, E-Mail: </w:t>
      </w:r>
      <w:hyperlink r:id="rId10" w:history="1">
        <w:r>
          <w:rPr>
            <w:rStyle w:val="Hyperlink"/>
            <w:color w:val="009DA2"/>
            <w:spacing w:val="1"/>
            <w:sz w:val="18"/>
            <w:szCs w:val="16"/>
          </w:rPr>
          <w:t>J.Thumm@WoehrGmbH.de</w:t>
        </w:r>
      </w:hyperlink>
    </w:p>
    <w:sectPr>
      <w:headerReference w:type="default" r:id="rId11"/>
      <w:pgSz w:w="11906" w:h="16838"/>
      <w:pgMar w:top="2694" w:right="2692" w:bottom="851" w:left="11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StalemateLigh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pPr>
    <w:r>
      <w:rPr>
        <w:noProof/>
        <w:lang w:eastAsia="de-DE"/>
      </w:rPr>
      <w:drawing>
        <wp:anchor distT="0" distB="0" distL="114300" distR="114300" simplePos="0" relativeHeight="251657728" behindDoc="1" locked="1" layoutInCell="1" allowOverlap="1">
          <wp:simplePos x="0" y="0"/>
          <wp:positionH relativeFrom="page">
            <wp:posOffset>12065</wp:posOffset>
          </wp:positionH>
          <wp:positionV relativeFrom="page">
            <wp:posOffset>0</wp:posOffset>
          </wp:positionV>
          <wp:extent cx="7555230" cy="10687685"/>
          <wp:effectExtent l="0" t="0" r="7620" b="0"/>
          <wp:wrapNone/>
          <wp:docPr id="1" name="Grafik 0" descr="Vorlage_Pressemeldun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Vorlage_Pressemeldung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F7FE5"/>
    <w:multiLevelType w:val="hybridMultilevel"/>
    <w:tmpl w:val="92DCA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0338B6"/>
    <w:multiLevelType w:val="multilevel"/>
    <w:tmpl w:val="98B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C50F7D"/>
    <w:multiLevelType w:val="hybridMultilevel"/>
    <w:tmpl w:val="0DDE414A"/>
    <w:lvl w:ilvl="0" w:tplc="BC4417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D7698EE-8316-4930-9E79-F991A739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style>
  <w:style w:type="paragraph" w:styleId="Fuzeile">
    <w:name w:val="footer"/>
    <w:basedOn w:val="Standard"/>
    <w:link w:val="FuzeileZchn"/>
    <w:uiPriority w:val="99"/>
    <w:semiHidden/>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EinfacherAbsatz">
    <w:name w:val="[Einfacher Absatz]"/>
    <w:basedOn w:val="Standard"/>
    <w:uiPriority w:val="99"/>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Pr>
      <w:rFonts w:ascii="Arial" w:hAnsi="Arial" w:cs="Arial" w:hint="default"/>
      <w:b/>
      <w:bCs/>
      <w:strike w:val="0"/>
      <w:dstrike w:val="0"/>
      <w:color w:val="15755E"/>
      <w:sz w:val="20"/>
      <w:szCs w:val="20"/>
      <w:u w:val="none"/>
      <w:effect w:val="none"/>
    </w:rPr>
  </w:style>
  <w:style w:type="character" w:customStyle="1" w:styleId="berschrift1Zchn">
    <w:name w:val="Überschrift 1 Zchn"/>
    <w:basedOn w:val="Absatz-Standardschriftart"/>
    <w:link w:val="berschrift1"/>
    <w:uiPriority w:val="9"/>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paragraph" w:styleId="Listenabsatz">
    <w:name w:val="List Paragraph"/>
    <w:basedOn w:val="Standard"/>
    <w:uiPriority w:val="34"/>
    <w:qFormat/>
    <w:pPr>
      <w:ind w:left="720"/>
      <w:contextualSpacing/>
    </w:pPr>
    <w:rPr>
      <w:rFonts w:asciiTheme="minorHAnsi" w:eastAsiaTheme="minorHAnsi" w:hAnsiTheme="minorHAnsi" w:cstheme="minorBidi"/>
    </w:rPr>
  </w:style>
  <w:style w:type="table" w:styleId="Tabellenraster">
    <w:name w:val="Table Grid"/>
    <w:basedOn w:val="NormaleTabelle"/>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Pr>
      <w:sz w:val="22"/>
      <w:szCs w:val="22"/>
      <w:lang w:eastAsia="en-US"/>
    </w:rPr>
  </w:style>
  <w:style w:type="paragraph" w:customStyle="1" w:styleId="bodytext">
    <w:name w:val="bodytext"/>
    <w:basedOn w:val="Standard"/>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999978">
      <w:bodyDiv w:val="1"/>
      <w:marLeft w:val="0"/>
      <w:marRight w:val="0"/>
      <w:marTop w:val="0"/>
      <w:marBottom w:val="0"/>
      <w:divBdr>
        <w:top w:val="none" w:sz="0" w:space="0" w:color="auto"/>
        <w:left w:val="none" w:sz="0" w:space="0" w:color="auto"/>
        <w:bottom w:val="none" w:sz="0" w:space="0" w:color="auto"/>
        <w:right w:val="none" w:sz="0" w:space="0" w:color="auto"/>
      </w:divBdr>
    </w:div>
    <w:div w:id="856583335">
      <w:bodyDiv w:val="1"/>
      <w:marLeft w:val="0"/>
      <w:marRight w:val="0"/>
      <w:marTop w:val="0"/>
      <w:marBottom w:val="0"/>
      <w:divBdr>
        <w:top w:val="none" w:sz="0" w:space="0" w:color="auto"/>
        <w:left w:val="none" w:sz="0" w:space="0" w:color="auto"/>
        <w:bottom w:val="none" w:sz="0" w:space="0" w:color="auto"/>
        <w:right w:val="none" w:sz="0" w:space="0" w:color="auto"/>
      </w:divBdr>
    </w:div>
    <w:div w:id="2094667428">
      <w:bodyDiv w:val="1"/>
      <w:marLeft w:val="0"/>
      <w:marRight w:val="0"/>
      <w:marTop w:val="0"/>
      <w:marBottom w:val="0"/>
      <w:divBdr>
        <w:top w:val="none" w:sz="0" w:space="0" w:color="auto"/>
        <w:left w:val="none" w:sz="0" w:space="0" w:color="auto"/>
        <w:bottom w:val="none" w:sz="0" w:space="0" w:color="auto"/>
        <w:right w:val="none" w:sz="0" w:space="0" w:color="auto"/>
      </w:divBdr>
    </w:div>
    <w:div w:id="213008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Maier@WoehrGmbH.de" TargetMode="External"/><Relationship Id="rId4" Type="http://schemas.openxmlformats.org/officeDocument/2006/relationships/settings" Target="settings.xml"/><Relationship Id="rId9" Type="http://schemas.openxmlformats.org/officeDocument/2006/relationships/hyperlink" Target="http://www.WoehrGmbH.de/de/aktuelles-presse/presse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renbach\Documents\PRESSEMELD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457BF-352A-4FB8-8ECD-910E388B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PRESSEMELDUNG.dotx</Template>
  <TotalTime>0</TotalTime>
  <Pages>2</Pages>
  <Words>444</Words>
  <Characters>2803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Ihr Benutzername</dc:creator>
  <cp:lastModifiedBy>Jacqueline Thumm</cp:lastModifiedBy>
  <cp:revision>14</cp:revision>
  <cp:lastPrinted>2019-09-10T12:02:00Z</cp:lastPrinted>
  <dcterms:created xsi:type="dcterms:W3CDTF">2020-11-03T15:03:00Z</dcterms:created>
  <dcterms:modified xsi:type="dcterms:W3CDTF">2021-01-27T08:49:00Z</dcterms:modified>
</cp:coreProperties>
</file>