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286" w:rsidRPr="007F5834" w:rsidRDefault="00AA2286" w:rsidP="00AA2286">
      <w:pPr>
        <w:pStyle w:val="EinfacherAbsatz"/>
        <w:rPr>
          <w:rFonts w:ascii="Arial" w:hAnsi="Arial" w:cs="Arial"/>
          <w:b/>
          <w:color w:val="auto"/>
          <w:spacing w:val="1"/>
          <w:sz w:val="28"/>
          <w:szCs w:val="28"/>
        </w:rPr>
      </w:pPr>
      <w:r w:rsidRPr="007F5834">
        <w:rPr>
          <w:rFonts w:ascii="Arial" w:hAnsi="Arial" w:cs="Arial"/>
          <w:b/>
          <w:color w:val="auto"/>
          <w:spacing w:val="59"/>
          <w:sz w:val="28"/>
          <w:szCs w:val="28"/>
        </w:rPr>
        <w:t>PRESSEMELDUNG</w:t>
      </w:r>
      <w:r w:rsidRPr="007F5834">
        <w:rPr>
          <w:rFonts w:ascii="Arial" w:hAnsi="Arial" w:cs="Arial"/>
          <w:b/>
          <w:color w:val="auto"/>
          <w:spacing w:val="1"/>
          <w:sz w:val="28"/>
          <w:szCs w:val="28"/>
        </w:rPr>
        <w:t xml:space="preserve">  |   </w:t>
      </w:r>
      <w:r w:rsidR="00650093">
        <w:rPr>
          <w:rFonts w:ascii="Arial" w:hAnsi="Arial" w:cs="Arial"/>
          <w:b/>
          <w:color w:val="auto"/>
          <w:spacing w:val="1"/>
          <w:sz w:val="28"/>
          <w:szCs w:val="28"/>
        </w:rPr>
        <w:t>25.07</w:t>
      </w:r>
      <w:r>
        <w:rPr>
          <w:rFonts w:ascii="Arial" w:hAnsi="Arial" w:cs="Arial"/>
          <w:b/>
          <w:color w:val="auto"/>
          <w:spacing w:val="1"/>
          <w:sz w:val="28"/>
          <w:szCs w:val="28"/>
        </w:rPr>
        <w:t>.2019</w:t>
      </w:r>
    </w:p>
    <w:p w:rsidR="00AA2286" w:rsidRPr="007F5834" w:rsidRDefault="00AA2286" w:rsidP="00AA2286">
      <w:pPr>
        <w:spacing w:after="0" w:line="240" w:lineRule="auto"/>
        <w:contextualSpacing/>
        <w:rPr>
          <w:rFonts w:ascii="Arial" w:hAnsi="Arial" w:cs="Arial"/>
          <w:sz w:val="20"/>
          <w:szCs w:val="20"/>
        </w:rPr>
      </w:pPr>
    </w:p>
    <w:p w:rsidR="00AA2286" w:rsidRPr="007F5834" w:rsidRDefault="00AA2286" w:rsidP="00AA2286">
      <w:pPr>
        <w:spacing w:after="0" w:line="240" w:lineRule="auto"/>
        <w:contextualSpacing/>
        <w:rPr>
          <w:rFonts w:ascii="Arial" w:hAnsi="Arial" w:cs="Arial"/>
          <w:sz w:val="20"/>
          <w:szCs w:val="20"/>
        </w:rPr>
      </w:pPr>
    </w:p>
    <w:p w:rsidR="00A3579D" w:rsidRDefault="004E4595" w:rsidP="00BF7384">
      <w:pPr>
        <w:pStyle w:val="KeinLeerraum"/>
        <w:jc w:val="both"/>
        <w:rPr>
          <w:rFonts w:ascii="Arial" w:hAnsi="Arial" w:cs="Arial"/>
          <w:b/>
          <w:sz w:val="28"/>
          <w:szCs w:val="28"/>
        </w:rPr>
      </w:pPr>
      <w:r w:rsidRPr="00A94D42">
        <w:rPr>
          <w:rFonts w:ascii="Arial" w:hAnsi="Arial" w:cs="Arial"/>
          <w:b/>
          <w:sz w:val="28"/>
        </w:rPr>
        <w:t>W</w:t>
      </w:r>
      <w:r w:rsidR="00625494">
        <w:rPr>
          <w:rFonts w:ascii="Arial" w:hAnsi="Arial" w:cs="Arial"/>
          <w:b/>
          <w:sz w:val="28"/>
        </w:rPr>
        <w:t>ÖHR</w:t>
      </w:r>
      <w:r w:rsidRPr="00A94D42">
        <w:rPr>
          <w:rFonts w:ascii="Arial" w:hAnsi="Arial" w:cs="Arial"/>
          <w:b/>
          <w:sz w:val="28"/>
          <w:szCs w:val="28"/>
        </w:rPr>
        <w:t>®</w:t>
      </w:r>
      <w:r w:rsidR="00B84335">
        <w:rPr>
          <w:rFonts w:ascii="Arial" w:hAnsi="Arial" w:cs="Arial"/>
          <w:b/>
          <w:sz w:val="28"/>
          <w:szCs w:val="28"/>
        </w:rPr>
        <w:t xml:space="preserve"> nimmt WLAN-Einbaubuchse</w:t>
      </w:r>
      <w:r>
        <w:rPr>
          <w:rFonts w:ascii="Arial" w:hAnsi="Arial" w:cs="Arial"/>
          <w:b/>
          <w:sz w:val="28"/>
          <w:szCs w:val="28"/>
        </w:rPr>
        <w:t xml:space="preserve"> in Sortiment auf</w:t>
      </w:r>
    </w:p>
    <w:p w:rsidR="00AA2286" w:rsidRPr="00A94D42" w:rsidRDefault="00AA2286" w:rsidP="00BF7384">
      <w:pPr>
        <w:pStyle w:val="KeinLeerraum"/>
        <w:jc w:val="both"/>
        <w:rPr>
          <w:rFonts w:ascii="Arial" w:hAnsi="Arial" w:cs="Arial"/>
          <w:b/>
          <w:sz w:val="28"/>
        </w:rPr>
      </w:pPr>
    </w:p>
    <w:p w:rsidR="00AA2286" w:rsidRPr="00A94D42" w:rsidRDefault="004E4595" w:rsidP="00BF7384">
      <w:pPr>
        <w:pStyle w:val="KeinLeerraum"/>
        <w:jc w:val="both"/>
        <w:rPr>
          <w:rFonts w:ascii="Arial" w:hAnsi="Arial" w:cs="Arial"/>
          <w:b/>
        </w:rPr>
      </w:pPr>
      <w:r>
        <w:rPr>
          <w:rFonts w:ascii="Arial" w:hAnsi="Arial" w:cs="Arial"/>
          <w:b/>
        </w:rPr>
        <w:t>WLAN-</w:t>
      </w:r>
      <w:r w:rsidR="00B84335">
        <w:rPr>
          <w:rFonts w:ascii="Arial" w:hAnsi="Arial" w:cs="Arial"/>
          <w:b/>
        </w:rPr>
        <w:t>Einbaubuchse</w:t>
      </w:r>
      <w:r>
        <w:rPr>
          <w:rFonts w:ascii="Arial" w:hAnsi="Arial" w:cs="Arial"/>
          <w:b/>
        </w:rPr>
        <w:t xml:space="preserve"> </w:t>
      </w:r>
      <w:r w:rsidR="00921261">
        <w:rPr>
          <w:rFonts w:ascii="Arial" w:hAnsi="Arial" w:cs="Arial"/>
          <w:b/>
        </w:rPr>
        <w:t>erweitert</w:t>
      </w:r>
      <w:r>
        <w:rPr>
          <w:rFonts w:ascii="Arial" w:hAnsi="Arial" w:cs="Arial"/>
          <w:b/>
        </w:rPr>
        <w:t xml:space="preserve"> </w:t>
      </w:r>
      <w:r w:rsidR="006B53BD">
        <w:rPr>
          <w:rFonts w:ascii="Arial" w:hAnsi="Arial" w:cs="Arial"/>
          <w:b/>
        </w:rPr>
        <w:t>Gehäuse-</w:t>
      </w:r>
      <w:r>
        <w:rPr>
          <w:rFonts w:ascii="Arial" w:hAnsi="Arial" w:cs="Arial"/>
          <w:b/>
        </w:rPr>
        <w:t>Zubehörprogramm</w:t>
      </w:r>
    </w:p>
    <w:p w:rsidR="00492E37" w:rsidRDefault="00001526" w:rsidP="00BF7384">
      <w:pPr>
        <w:pStyle w:val="StandardWeb"/>
        <w:jc w:val="both"/>
        <w:rPr>
          <w:rFonts w:ascii="Arial" w:hAnsi="Arial" w:cs="Aria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4pt;margin-top:91.75pt;width:266.7pt;height:131.8pt;z-index:-251657216;mso-position-horizontal-relative:text;mso-position-vertical-relative:text;mso-width-relative:page;mso-height-relative:page" wrapcoords="-40 0 -40 21518 21600 21518 21600 0 -40 0">
            <v:imagedata r:id="rId9" o:title="csm_WLAN-ADAPT-USB-SI_IMG_0445_web_bed133a08e"/>
            <w10:wrap type="through"/>
          </v:shape>
        </w:pict>
      </w:r>
      <w:r w:rsidR="00B84335">
        <w:rPr>
          <w:rFonts w:ascii="Arial" w:hAnsi="Arial" w:cs="Arial"/>
        </w:rPr>
        <w:t>Die</w:t>
      </w:r>
      <w:r w:rsidR="00CB0667">
        <w:rPr>
          <w:rFonts w:ascii="Arial" w:hAnsi="Arial" w:cs="Arial"/>
        </w:rPr>
        <w:t xml:space="preserve"> </w:t>
      </w:r>
      <w:r w:rsidR="00921261">
        <w:rPr>
          <w:rFonts w:ascii="Arial" w:hAnsi="Arial" w:cs="Arial"/>
        </w:rPr>
        <w:t xml:space="preserve">kompakte </w:t>
      </w:r>
      <w:r w:rsidR="00CB0667">
        <w:rPr>
          <w:rFonts w:ascii="Arial" w:hAnsi="Arial" w:cs="Arial"/>
        </w:rPr>
        <w:t>WLAN-</w:t>
      </w:r>
      <w:r w:rsidR="00B84335">
        <w:rPr>
          <w:rFonts w:ascii="Arial" w:hAnsi="Arial" w:cs="Arial"/>
        </w:rPr>
        <w:t>Einbaubuchse</w:t>
      </w:r>
      <w:r w:rsidR="00CB0667">
        <w:rPr>
          <w:rFonts w:ascii="Arial" w:hAnsi="Arial" w:cs="Arial"/>
        </w:rPr>
        <w:t xml:space="preserve"> WLAN-ADAPT-USB-SI mit USB-Ansch</w:t>
      </w:r>
      <w:r w:rsidR="00120919">
        <w:rPr>
          <w:rFonts w:ascii="Arial" w:hAnsi="Arial" w:cs="Arial"/>
        </w:rPr>
        <w:t>luss hat eine Einbautiefe von 41</w:t>
      </w:r>
      <w:r w:rsidR="00CB0667">
        <w:rPr>
          <w:rFonts w:ascii="Arial" w:hAnsi="Arial" w:cs="Arial"/>
        </w:rPr>
        <w:t xml:space="preserve"> mm </w:t>
      </w:r>
      <w:r w:rsidR="00921261">
        <w:rPr>
          <w:rFonts w:ascii="Arial" w:hAnsi="Arial" w:cs="Arial"/>
        </w:rPr>
        <w:t>und</w:t>
      </w:r>
      <w:r w:rsidR="001D2D14">
        <w:rPr>
          <w:rFonts w:ascii="Arial" w:hAnsi="Arial" w:cs="Arial"/>
        </w:rPr>
        <w:t xml:space="preserve"> eine </w:t>
      </w:r>
      <w:r w:rsidR="00492E37">
        <w:rPr>
          <w:rFonts w:ascii="Arial" w:hAnsi="Arial" w:cs="Arial"/>
        </w:rPr>
        <w:t xml:space="preserve">im Durchmesser 22,3 mm große </w:t>
      </w:r>
      <w:r w:rsidR="001D2D14">
        <w:rPr>
          <w:rFonts w:ascii="Arial" w:hAnsi="Arial" w:cs="Arial"/>
        </w:rPr>
        <w:t>Einbauöffnung</w:t>
      </w:r>
      <w:r w:rsidR="00B84335">
        <w:rPr>
          <w:rFonts w:ascii="Arial" w:hAnsi="Arial" w:cs="Arial"/>
        </w:rPr>
        <w:t>. Die silberfarbene Einbaubuchse</w:t>
      </w:r>
      <w:r w:rsidR="00492E37">
        <w:rPr>
          <w:rFonts w:ascii="Arial" w:hAnsi="Arial" w:cs="Arial"/>
        </w:rPr>
        <w:t xml:space="preserve"> verfügt über Schutzart IP 65, sowie über ein</w:t>
      </w:r>
      <w:r w:rsidR="001D2D14">
        <w:rPr>
          <w:rFonts w:ascii="Arial" w:hAnsi="Arial" w:cs="Arial"/>
        </w:rPr>
        <w:t xml:space="preserve"> </w:t>
      </w:r>
      <w:r w:rsidR="00921261">
        <w:rPr>
          <w:rFonts w:ascii="Arial" w:hAnsi="Arial" w:cs="Arial"/>
        </w:rPr>
        <w:t>150 cm lange</w:t>
      </w:r>
      <w:r w:rsidR="00492E37">
        <w:rPr>
          <w:rFonts w:ascii="Arial" w:hAnsi="Arial" w:cs="Arial"/>
        </w:rPr>
        <w:t>s</w:t>
      </w:r>
      <w:r w:rsidR="00CB0667">
        <w:rPr>
          <w:rFonts w:ascii="Arial" w:hAnsi="Arial" w:cs="Arial"/>
        </w:rPr>
        <w:t xml:space="preserve"> </w:t>
      </w:r>
      <w:r w:rsidR="00492E37">
        <w:rPr>
          <w:rFonts w:ascii="Arial" w:hAnsi="Arial" w:cs="Arial"/>
        </w:rPr>
        <w:t>Anschluss-</w:t>
      </w:r>
      <w:r w:rsidR="00CB0667">
        <w:rPr>
          <w:rFonts w:ascii="Arial" w:hAnsi="Arial" w:cs="Arial"/>
        </w:rPr>
        <w:t xml:space="preserve">Kabel </w:t>
      </w:r>
      <w:r w:rsidR="00492E37">
        <w:rPr>
          <w:rFonts w:ascii="Arial" w:hAnsi="Arial" w:cs="Arial"/>
        </w:rPr>
        <w:t>und ist mit allen gängigen</w:t>
      </w:r>
      <w:r w:rsidR="00CB0667">
        <w:rPr>
          <w:rFonts w:ascii="Arial" w:hAnsi="Arial" w:cs="Arial"/>
        </w:rPr>
        <w:t xml:space="preserve"> Betriebssysteme</w:t>
      </w:r>
      <w:r w:rsidR="00492E37">
        <w:rPr>
          <w:rFonts w:ascii="Arial" w:hAnsi="Arial" w:cs="Arial"/>
        </w:rPr>
        <w:t>n</w:t>
      </w:r>
      <w:r w:rsidR="00492E37" w:rsidRPr="00492E37">
        <w:rPr>
          <w:rFonts w:ascii="Arial" w:hAnsi="Arial" w:cs="Arial"/>
        </w:rPr>
        <w:t xml:space="preserve"> </w:t>
      </w:r>
      <w:r w:rsidR="00492E37">
        <w:rPr>
          <w:rFonts w:ascii="Arial" w:hAnsi="Arial" w:cs="Arial"/>
        </w:rPr>
        <w:t>kompatibel.</w:t>
      </w:r>
    </w:p>
    <w:p w:rsidR="00001526" w:rsidRDefault="00001526" w:rsidP="00BF7384">
      <w:pPr>
        <w:pStyle w:val="StandardWeb"/>
        <w:jc w:val="both"/>
        <w:rPr>
          <w:rFonts w:ascii="Arial" w:hAnsi="Arial" w:cs="Arial"/>
        </w:rPr>
      </w:pPr>
    </w:p>
    <w:p w:rsidR="00001526" w:rsidRDefault="00001526" w:rsidP="00BF7384">
      <w:pPr>
        <w:pStyle w:val="StandardWeb"/>
        <w:jc w:val="both"/>
        <w:rPr>
          <w:rFonts w:ascii="Arial" w:hAnsi="Arial" w:cs="Arial"/>
        </w:rPr>
      </w:pPr>
    </w:p>
    <w:p w:rsidR="00001526" w:rsidRDefault="00001526" w:rsidP="00BF7384">
      <w:pPr>
        <w:pStyle w:val="StandardWeb"/>
        <w:jc w:val="both"/>
        <w:rPr>
          <w:rFonts w:ascii="Arial" w:hAnsi="Arial" w:cs="Arial"/>
        </w:rPr>
      </w:pPr>
    </w:p>
    <w:p w:rsidR="00001526" w:rsidRDefault="00001526" w:rsidP="00BF7384">
      <w:pPr>
        <w:pStyle w:val="StandardWeb"/>
        <w:jc w:val="both"/>
        <w:rPr>
          <w:rFonts w:ascii="Arial" w:hAnsi="Arial" w:cs="Arial"/>
        </w:rPr>
      </w:pPr>
    </w:p>
    <w:p w:rsidR="00001526" w:rsidRDefault="00001526" w:rsidP="00BF7384">
      <w:pPr>
        <w:pStyle w:val="StandardWeb"/>
        <w:jc w:val="both"/>
        <w:rPr>
          <w:rFonts w:ascii="Arial" w:hAnsi="Arial" w:cs="Arial"/>
        </w:rPr>
      </w:pPr>
    </w:p>
    <w:p w:rsidR="00C21484" w:rsidRDefault="00AE4A64" w:rsidP="00BF7384">
      <w:pPr>
        <w:pStyle w:val="StandardWeb"/>
        <w:jc w:val="both"/>
        <w:rPr>
          <w:rFonts w:ascii="Arial" w:hAnsi="Arial" w:cs="Arial"/>
        </w:rPr>
      </w:pPr>
      <w:r>
        <w:rPr>
          <w:rFonts w:ascii="Arial" w:hAnsi="Arial" w:cs="Arial"/>
        </w:rPr>
        <w:t>Technische Details:</w:t>
      </w:r>
    </w:p>
    <w:tbl>
      <w:tblPr>
        <w:tblStyle w:val="Tabellenraster"/>
        <w:tblW w:w="0" w:type="auto"/>
        <w:tblInd w:w="108" w:type="dxa"/>
        <w:tblLook w:val="04A0" w:firstRow="1" w:lastRow="0" w:firstColumn="1" w:lastColumn="0" w:noHBand="0" w:noVBand="1"/>
      </w:tblPr>
      <w:tblGrid>
        <w:gridCol w:w="2268"/>
        <w:gridCol w:w="5802"/>
      </w:tblGrid>
      <w:tr w:rsidR="00AE4A64" w:rsidTr="001C075A">
        <w:tc>
          <w:tcPr>
            <w:tcW w:w="2268" w:type="dxa"/>
          </w:tcPr>
          <w:p w:rsidR="00AE4A64" w:rsidRPr="00AE4A64" w:rsidRDefault="00AE4A64" w:rsidP="00AE4A64">
            <w:pPr>
              <w:pStyle w:val="KeinLeerraum"/>
            </w:pPr>
            <w:r w:rsidRPr="00AE4A64">
              <w:t>Schutzart</w:t>
            </w:r>
          </w:p>
        </w:tc>
        <w:tc>
          <w:tcPr>
            <w:tcW w:w="5802" w:type="dxa"/>
          </w:tcPr>
          <w:p w:rsidR="00AE4A64" w:rsidRPr="00AE4A64" w:rsidRDefault="00AE4A64" w:rsidP="00AE4A64">
            <w:pPr>
              <w:pStyle w:val="KeinLeerraum"/>
            </w:pPr>
            <w:r>
              <w:t>IP 65 (nach VDE 0470 / DIN 40050 / EN 60529</w:t>
            </w:r>
          </w:p>
        </w:tc>
      </w:tr>
      <w:tr w:rsidR="00AE4A64" w:rsidTr="001C075A">
        <w:tc>
          <w:tcPr>
            <w:tcW w:w="2268" w:type="dxa"/>
          </w:tcPr>
          <w:p w:rsidR="00AE4A64" w:rsidRPr="00AE4A64" w:rsidRDefault="00AE4A64" w:rsidP="00AE4A64">
            <w:pPr>
              <w:pStyle w:val="KeinLeerraum"/>
            </w:pPr>
            <w:r>
              <w:t>Kabel</w:t>
            </w:r>
          </w:p>
        </w:tc>
        <w:tc>
          <w:tcPr>
            <w:tcW w:w="5802" w:type="dxa"/>
          </w:tcPr>
          <w:p w:rsidR="00AE4A64" w:rsidRPr="00AE4A64" w:rsidRDefault="00AE4A64" w:rsidP="00AE4A64">
            <w:pPr>
              <w:pStyle w:val="KeinLeerraum"/>
            </w:pPr>
            <w:r>
              <w:t>USB-Kabel 2.0</w:t>
            </w:r>
          </w:p>
        </w:tc>
      </w:tr>
      <w:tr w:rsidR="00AE4A64" w:rsidTr="001C075A">
        <w:tc>
          <w:tcPr>
            <w:tcW w:w="2268" w:type="dxa"/>
          </w:tcPr>
          <w:p w:rsidR="00AE4A64" w:rsidRPr="00AE4A64" w:rsidRDefault="00AE4A64" w:rsidP="00AE4A64">
            <w:pPr>
              <w:pStyle w:val="KeinLeerraum"/>
            </w:pPr>
            <w:r>
              <w:t>Farbe</w:t>
            </w:r>
          </w:p>
        </w:tc>
        <w:tc>
          <w:tcPr>
            <w:tcW w:w="5802" w:type="dxa"/>
          </w:tcPr>
          <w:p w:rsidR="00AE4A64" w:rsidRPr="00AE4A64" w:rsidRDefault="00AE4A64" w:rsidP="00AE4A64">
            <w:pPr>
              <w:pStyle w:val="KeinLeerraum"/>
            </w:pPr>
            <w:r>
              <w:t>Silber</w:t>
            </w:r>
          </w:p>
        </w:tc>
      </w:tr>
      <w:tr w:rsidR="00AE4A64" w:rsidTr="001C075A">
        <w:tc>
          <w:tcPr>
            <w:tcW w:w="2268" w:type="dxa"/>
          </w:tcPr>
          <w:p w:rsidR="00AE4A64" w:rsidRDefault="00AE4A64" w:rsidP="00AE4A64">
            <w:pPr>
              <w:pStyle w:val="KeinLeerraum"/>
            </w:pPr>
            <w:r>
              <w:t>Einbauöffnung</w:t>
            </w:r>
          </w:p>
        </w:tc>
        <w:tc>
          <w:tcPr>
            <w:tcW w:w="5802" w:type="dxa"/>
          </w:tcPr>
          <w:p w:rsidR="00AE4A64" w:rsidRPr="00AE4A64" w:rsidRDefault="00AE4A64" w:rsidP="00AE4A64">
            <w:pPr>
              <w:pStyle w:val="KeinLeerraum"/>
            </w:pPr>
            <w:r>
              <w:t>22,3 mm</w:t>
            </w:r>
          </w:p>
        </w:tc>
      </w:tr>
      <w:tr w:rsidR="00AE4A64" w:rsidTr="001C075A">
        <w:tc>
          <w:tcPr>
            <w:tcW w:w="2268" w:type="dxa"/>
          </w:tcPr>
          <w:p w:rsidR="00AE4A64" w:rsidRDefault="00AE4A64" w:rsidP="00AE4A64">
            <w:pPr>
              <w:pStyle w:val="KeinLeerraum"/>
            </w:pPr>
            <w:r>
              <w:t>Systemanforderung</w:t>
            </w:r>
          </w:p>
        </w:tc>
        <w:tc>
          <w:tcPr>
            <w:tcW w:w="5802" w:type="dxa"/>
          </w:tcPr>
          <w:p w:rsidR="00AE4A64" w:rsidRPr="006B53BD" w:rsidRDefault="00AE4A64" w:rsidP="00AE4A64">
            <w:pPr>
              <w:pStyle w:val="KeinLeerraum"/>
              <w:rPr>
                <w:lang w:val="en-US"/>
              </w:rPr>
            </w:pPr>
            <w:r w:rsidRPr="006B53BD">
              <w:rPr>
                <w:lang w:val="en-US"/>
              </w:rPr>
              <w:t>Windows XP, Vista, 7, 8, 8.1, 10</w:t>
            </w:r>
          </w:p>
          <w:p w:rsidR="00AE4A64" w:rsidRPr="006B53BD" w:rsidRDefault="00AE4A64" w:rsidP="00AE4A64">
            <w:pPr>
              <w:pStyle w:val="KeinLeerraum"/>
              <w:rPr>
                <w:lang w:val="en-US"/>
              </w:rPr>
            </w:pPr>
            <w:r w:rsidRPr="006B53BD">
              <w:rPr>
                <w:lang w:val="en-US"/>
              </w:rPr>
              <w:t>Mac OS X</w:t>
            </w:r>
          </w:p>
          <w:p w:rsidR="00AE4A64" w:rsidRPr="00AE4A64" w:rsidRDefault="00AE4A64" w:rsidP="00AE4A64">
            <w:pPr>
              <w:pStyle w:val="KeinLeerraum"/>
            </w:pPr>
            <w:r>
              <w:t>Linux</w:t>
            </w:r>
          </w:p>
        </w:tc>
      </w:tr>
      <w:tr w:rsidR="00AE4A64" w:rsidTr="001C075A">
        <w:tc>
          <w:tcPr>
            <w:tcW w:w="2268" w:type="dxa"/>
          </w:tcPr>
          <w:p w:rsidR="00AE4A64" w:rsidRDefault="00AE4A64" w:rsidP="00AE4A64">
            <w:pPr>
              <w:pStyle w:val="KeinLeerraum"/>
            </w:pPr>
            <w:r>
              <w:t>Abmessung</w:t>
            </w:r>
          </w:p>
        </w:tc>
        <w:tc>
          <w:tcPr>
            <w:tcW w:w="5802" w:type="dxa"/>
          </w:tcPr>
          <w:p w:rsidR="00AE4A64" w:rsidRPr="00AE4A64" w:rsidRDefault="00AE4A64" w:rsidP="00AE4A64">
            <w:pPr>
              <w:pStyle w:val="KeinLeerraum"/>
            </w:pPr>
            <w:r>
              <w:t>150 cm</w:t>
            </w:r>
          </w:p>
        </w:tc>
      </w:tr>
    </w:tbl>
    <w:p w:rsidR="00AE4A64" w:rsidRPr="00120919" w:rsidRDefault="00AE4A64" w:rsidP="00BF7384">
      <w:pPr>
        <w:pStyle w:val="StandardWeb"/>
        <w:jc w:val="both"/>
        <w:rPr>
          <w:rFonts w:ascii="Arial" w:hAnsi="Arial" w:cs="Arial"/>
          <w:sz w:val="22"/>
          <w:szCs w:val="22"/>
        </w:rPr>
      </w:pPr>
    </w:p>
    <w:p w:rsidR="00AA2286" w:rsidRDefault="00AA2286" w:rsidP="00BF7384">
      <w:pPr>
        <w:pStyle w:val="KeinLeerraum"/>
        <w:jc w:val="both"/>
        <w:rPr>
          <w:rFonts w:ascii="Arial" w:hAnsi="Arial" w:cs="Arial"/>
          <w:sz w:val="24"/>
        </w:rPr>
      </w:pPr>
      <w:r>
        <w:rPr>
          <w:rFonts w:ascii="Arial" w:hAnsi="Arial" w:cs="Arial"/>
          <w:sz w:val="24"/>
        </w:rPr>
        <w:t>Mehr</w:t>
      </w:r>
      <w:r w:rsidRPr="007F5834">
        <w:rPr>
          <w:rFonts w:ascii="Arial" w:hAnsi="Arial" w:cs="Arial"/>
          <w:sz w:val="24"/>
        </w:rPr>
        <w:t xml:space="preserve"> Informationen zu</w:t>
      </w:r>
      <w:r w:rsidR="00B84335">
        <w:rPr>
          <w:rFonts w:ascii="Arial" w:hAnsi="Arial" w:cs="Arial"/>
          <w:sz w:val="24"/>
        </w:rPr>
        <w:t>r WLAN-Einbaubuchse</w:t>
      </w:r>
      <w:r w:rsidR="000B5E8F">
        <w:rPr>
          <w:rFonts w:ascii="Arial" w:hAnsi="Arial" w:cs="Arial"/>
          <w:sz w:val="24"/>
        </w:rPr>
        <w:t xml:space="preserve"> </w:t>
      </w:r>
      <w:r>
        <w:rPr>
          <w:rFonts w:ascii="Arial" w:hAnsi="Arial" w:cs="Arial"/>
          <w:sz w:val="24"/>
        </w:rPr>
        <w:t>finden Sie unter:</w:t>
      </w:r>
    </w:p>
    <w:p w:rsidR="00AA2286" w:rsidRPr="00F65F27" w:rsidRDefault="00F65F27" w:rsidP="00BF7384">
      <w:pPr>
        <w:pStyle w:val="KeinLeerraum"/>
        <w:jc w:val="both"/>
        <w:rPr>
          <w:rFonts w:ascii="Arial" w:hAnsi="Arial" w:cs="Arial"/>
          <w:color w:val="009DA2"/>
          <w:sz w:val="24"/>
        </w:rPr>
      </w:pPr>
      <w:r w:rsidRPr="00F65F27">
        <w:rPr>
          <w:rFonts w:ascii="Arial" w:hAnsi="Arial" w:cs="Arial"/>
          <w:color w:val="009DA2"/>
          <w:sz w:val="24"/>
        </w:rPr>
        <w:t>https://www.industriegehaeuse.de/de/zubehoer/einbaubuchsen/wlan-adapter-mit-usb-anschluss/</w:t>
      </w:r>
      <w:r w:rsidRPr="00F65F27">
        <w:rPr>
          <w:rFonts w:ascii="Arial" w:hAnsi="Arial" w:cs="Arial"/>
          <w:color w:val="009DA2"/>
          <w:sz w:val="24"/>
        </w:rPr>
        <w:br/>
      </w:r>
    </w:p>
    <w:p w:rsidR="00AA2286" w:rsidRPr="007F5834" w:rsidRDefault="00AA2286" w:rsidP="00BF7384">
      <w:pPr>
        <w:pStyle w:val="KeinLeerraum"/>
        <w:jc w:val="both"/>
        <w:rPr>
          <w:rFonts w:ascii="Arial" w:hAnsi="Arial" w:cs="Arial"/>
          <w:sz w:val="24"/>
        </w:rPr>
      </w:pPr>
      <w:r w:rsidRPr="007F5834">
        <w:rPr>
          <w:rFonts w:ascii="Arial" w:hAnsi="Arial" w:cs="Arial"/>
          <w:sz w:val="24"/>
        </w:rPr>
        <w:t>Die Richard Wöhr GmbH ist ein mittelständisches Familienunternehmen im Nordschwarzwald. Mit über 90 Mitarbeitern entwickelt, fertigt und vertreibt das Unternehmen weltweit kundenspezifische Komplettlösungen. Besonders Flacheingabesysteme, Folientastaturen, Touchscreens und Industriekomponenten für die Bereiche Steuern, Bedienen und Anzeigen sowie Industriegehäuse für vielseitige Anwendungen.</w:t>
      </w:r>
    </w:p>
    <w:p w:rsidR="00AA2286" w:rsidRPr="007F5834" w:rsidRDefault="00AA2286" w:rsidP="00BF7384">
      <w:pPr>
        <w:pStyle w:val="KeinLeerraum"/>
        <w:jc w:val="both"/>
        <w:rPr>
          <w:rFonts w:ascii="Arial" w:hAnsi="Arial" w:cs="Arial"/>
          <w:sz w:val="24"/>
        </w:rPr>
      </w:pPr>
    </w:p>
    <w:p w:rsidR="00492E37" w:rsidRPr="00001526" w:rsidRDefault="00AA2286" w:rsidP="00001526">
      <w:pPr>
        <w:spacing w:after="0" w:line="360" w:lineRule="auto"/>
        <w:contextualSpacing/>
        <w:jc w:val="both"/>
        <w:rPr>
          <w:rFonts w:ascii="Arial" w:hAnsi="Arial" w:cs="Arial"/>
          <w:sz w:val="24"/>
        </w:rPr>
      </w:pPr>
      <w:r w:rsidRPr="007F5834">
        <w:rPr>
          <w:rFonts w:ascii="Arial" w:hAnsi="Arial" w:cs="Arial"/>
          <w:sz w:val="24"/>
        </w:rPr>
        <w:lastRenderedPageBreak/>
        <w:t xml:space="preserve">Download dieser Pressemitteilung und weitere Informationen und Bilder unter </w:t>
      </w:r>
      <w:hyperlink r:id="rId10" w:history="1">
        <w:r w:rsidRPr="001758A0">
          <w:rPr>
            <w:rStyle w:val="Hyperlink"/>
            <w:color w:val="009DA2"/>
            <w:sz w:val="24"/>
            <w:szCs w:val="22"/>
          </w:rPr>
          <w:t>https://www.woehrgmbh.de/de/aktuelles-presse/pressecenter</w:t>
        </w:r>
      </w:hyperlink>
      <w:bookmarkStart w:id="0" w:name="_GoBack"/>
      <w:bookmarkEnd w:id="0"/>
    </w:p>
    <w:p w:rsidR="00AA2286" w:rsidRPr="007F5834" w:rsidRDefault="00AA2286" w:rsidP="00AA2286">
      <w:pPr>
        <w:spacing w:after="0" w:line="360" w:lineRule="auto"/>
        <w:contextualSpacing/>
        <w:rPr>
          <w:rFonts w:ascii="Arial" w:hAnsi="Arial" w:cs="Arial"/>
          <w:sz w:val="24"/>
          <w:szCs w:val="24"/>
        </w:rPr>
      </w:pPr>
      <w:r w:rsidRPr="007F5834">
        <w:rPr>
          <w:rFonts w:ascii="Arial" w:hAnsi="Arial" w:cs="Arial"/>
          <w:b/>
        </w:rPr>
        <w:br/>
      </w:r>
      <w:r w:rsidRPr="007F5834">
        <w:rPr>
          <w:rFonts w:ascii="Arial" w:hAnsi="Arial" w:cs="Arial"/>
          <w:spacing w:val="1"/>
          <w:sz w:val="18"/>
          <w:szCs w:val="16"/>
        </w:rPr>
        <w:t>Weitere Informationen / Ansprechpartner:</w:t>
      </w:r>
    </w:p>
    <w:p w:rsidR="00AA2286" w:rsidRPr="007F5834" w:rsidRDefault="00AA2286" w:rsidP="00AA2286">
      <w:pPr>
        <w:pStyle w:val="EinfacherAbsatz"/>
        <w:rPr>
          <w:rFonts w:ascii="Arial" w:hAnsi="Arial" w:cs="Arial"/>
          <w:color w:val="auto"/>
          <w:spacing w:val="1"/>
          <w:sz w:val="18"/>
          <w:szCs w:val="16"/>
        </w:rPr>
      </w:pPr>
      <w:r w:rsidRPr="007F5834">
        <w:rPr>
          <w:rFonts w:ascii="Arial" w:hAnsi="Arial" w:cs="Arial"/>
          <w:color w:val="auto"/>
          <w:spacing w:val="1"/>
          <w:sz w:val="18"/>
          <w:szCs w:val="16"/>
        </w:rPr>
        <w:t>Richard Wöhr GmbH, Gräfenau 58-60, D-75339 Höfen / Enz</w:t>
      </w:r>
    </w:p>
    <w:p w:rsidR="00AA2286" w:rsidRPr="007F5834" w:rsidRDefault="00AA2286" w:rsidP="00AA2286">
      <w:pPr>
        <w:spacing w:after="0"/>
        <w:rPr>
          <w:rFonts w:ascii="Arial" w:hAnsi="Arial" w:cs="Arial"/>
          <w:sz w:val="24"/>
        </w:rPr>
      </w:pPr>
      <w:r w:rsidRPr="007F5834">
        <w:rPr>
          <w:rFonts w:ascii="Arial" w:hAnsi="Arial" w:cs="Arial"/>
          <w:spacing w:val="1"/>
          <w:sz w:val="18"/>
          <w:szCs w:val="16"/>
        </w:rPr>
        <w:t xml:space="preserve">Tel. (+49) 7081 95 40 - 0, Fax (+49) 7081 95 40 - 90, </w:t>
      </w:r>
      <w:r w:rsidR="00CB0667">
        <w:rPr>
          <w:rFonts w:ascii="Arial" w:hAnsi="Arial" w:cs="Arial"/>
          <w:spacing w:val="1"/>
          <w:sz w:val="18"/>
          <w:szCs w:val="16"/>
        </w:rPr>
        <w:br/>
      </w:r>
      <w:r w:rsidRPr="007F5834">
        <w:rPr>
          <w:rFonts w:ascii="Arial" w:hAnsi="Arial" w:cs="Arial"/>
          <w:spacing w:val="1"/>
          <w:sz w:val="18"/>
          <w:szCs w:val="16"/>
        </w:rPr>
        <w:t>E-Mail:</w:t>
      </w:r>
      <w:r>
        <w:rPr>
          <w:rFonts w:ascii="Arial" w:hAnsi="Arial" w:cs="Arial"/>
          <w:spacing w:val="1"/>
          <w:sz w:val="18"/>
          <w:szCs w:val="16"/>
        </w:rPr>
        <w:t xml:space="preserve"> J.Thumm@WoehrGmbH.de</w:t>
      </w:r>
    </w:p>
    <w:p w:rsidR="007F5834" w:rsidRPr="00AA2286" w:rsidRDefault="007F5834" w:rsidP="00AA2286"/>
    <w:sectPr w:rsidR="007F5834" w:rsidRPr="00AA2286" w:rsidSect="003C1C57">
      <w:headerReference w:type="default" r:id="rId11"/>
      <w:pgSz w:w="11906" w:h="16838"/>
      <w:pgMar w:top="2694" w:right="2692" w:bottom="851" w:left="11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1CD" w:rsidRDefault="003471CD" w:rsidP="003C1C57">
      <w:pPr>
        <w:spacing w:after="0" w:line="240" w:lineRule="auto"/>
      </w:pPr>
      <w:r>
        <w:separator/>
      </w:r>
    </w:p>
  </w:endnote>
  <w:endnote w:type="continuationSeparator" w:id="0">
    <w:p w:rsidR="003471CD" w:rsidRDefault="003471CD" w:rsidP="003C1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EE"/>
    <w:family w:val="auto"/>
    <w:notTrueType/>
    <w:pitch w:val="default"/>
    <w:sig w:usb0="00000005" w:usb1="00000000" w:usb2="00000000" w:usb3="00000000" w:csb0="00000002"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1CD" w:rsidRDefault="003471CD" w:rsidP="003C1C57">
      <w:pPr>
        <w:spacing w:after="0" w:line="240" w:lineRule="auto"/>
      </w:pPr>
      <w:r>
        <w:separator/>
      </w:r>
    </w:p>
  </w:footnote>
  <w:footnote w:type="continuationSeparator" w:id="0">
    <w:p w:rsidR="003471CD" w:rsidRDefault="003471CD" w:rsidP="003C1C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A01" w:rsidRDefault="00967A01">
    <w:pPr>
      <w:pStyle w:val="Kopfzeile"/>
    </w:pPr>
    <w:r>
      <w:rPr>
        <w:noProof/>
        <w:lang w:eastAsia="de-DE"/>
      </w:rPr>
      <w:drawing>
        <wp:anchor distT="0" distB="0" distL="114300" distR="114300" simplePos="0" relativeHeight="251657728" behindDoc="1" locked="1" layoutInCell="1" allowOverlap="1">
          <wp:simplePos x="0" y="0"/>
          <wp:positionH relativeFrom="page">
            <wp:posOffset>12065</wp:posOffset>
          </wp:positionH>
          <wp:positionV relativeFrom="page">
            <wp:posOffset>0</wp:posOffset>
          </wp:positionV>
          <wp:extent cx="7555230" cy="10687685"/>
          <wp:effectExtent l="0" t="0" r="7620" b="0"/>
          <wp:wrapNone/>
          <wp:docPr id="1" name="Grafik 0" descr="Vorlage_Pressemeldung_Off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Vorlage_Pressemeldung_Offic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5230" cy="106876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3B2A05"/>
    <w:multiLevelType w:val="multilevel"/>
    <w:tmpl w:val="8AE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83495F"/>
    <w:multiLevelType w:val="hybridMultilevel"/>
    <w:tmpl w:val="8188D6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6DD08B9"/>
    <w:multiLevelType w:val="multilevel"/>
    <w:tmpl w:val="7F1E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0338B6"/>
    <w:multiLevelType w:val="multilevel"/>
    <w:tmpl w:val="98BE4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9D5D07"/>
    <w:multiLevelType w:val="hybridMultilevel"/>
    <w:tmpl w:val="38D6B4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D274CFD"/>
    <w:multiLevelType w:val="hybridMultilevel"/>
    <w:tmpl w:val="CD6EB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5C8"/>
    <w:rsid w:val="00001526"/>
    <w:rsid w:val="00003CA8"/>
    <w:rsid w:val="00004700"/>
    <w:rsid w:val="00016FC9"/>
    <w:rsid w:val="00021529"/>
    <w:rsid w:val="00022405"/>
    <w:rsid w:val="000460C5"/>
    <w:rsid w:val="00055A52"/>
    <w:rsid w:val="00056C24"/>
    <w:rsid w:val="00060215"/>
    <w:rsid w:val="00087E4B"/>
    <w:rsid w:val="000927AC"/>
    <w:rsid w:val="00093A47"/>
    <w:rsid w:val="00096B06"/>
    <w:rsid w:val="000A69E1"/>
    <w:rsid w:val="000A6A13"/>
    <w:rsid w:val="000B1192"/>
    <w:rsid w:val="000B14DF"/>
    <w:rsid w:val="000B5E8F"/>
    <w:rsid w:val="000C31C3"/>
    <w:rsid w:val="000C401B"/>
    <w:rsid w:val="000C5C40"/>
    <w:rsid w:val="000D2643"/>
    <w:rsid w:val="000D506E"/>
    <w:rsid w:val="0010178F"/>
    <w:rsid w:val="00106DB4"/>
    <w:rsid w:val="0011464F"/>
    <w:rsid w:val="00120919"/>
    <w:rsid w:val="0012777C"/>
    <w:rsid w:val="00127BA5"/>
    <w:rsid w:val="00141220"/>
    <w:rsid w:val="00156733"/>
    <w:rsid w:val="001644D0"/>
    <w:rsid w:val="00166445"/>
    <w:rsid w:val="001677A3"/>
    <w:rsid w:val="001757AE"/>
    <w:rsid w:val="001758A0"/>
    <w:rsid w:val="00182759"/>
    <w:rsid w:val="001836AF"/>
    <w:rsid w:val="00184C7E"/>
    <w:rsid w:val="00191AA8"/>
    <w:rsid w:val="00194478"/>
    <w:rsid w:val="001C075A"/>
    <w:rsid w:val="001D2D14"/>
    <w:rsid w:val="001D6C4F"/>
    <w:rsid w:val="001E5225"/>
    <w:rsid w:val="001F4D8E"/>
    <w:rsid w:val="002073E0"/>
    <w:rsid w:val="0020782E"/>
    <w:rsid w:val="002127F1"/>
    <w:rsid w:val="00222D11"/>
    <w:rsid w:val="002243AB"/>
    <w:rsid w:val="00240CF3"/>
    <w:rsid w:val="00254621"/>
    <w:rsid w:val="00267829"/>
    <w:rsid w:val="002A0EF9"/>
    <w:rsid w:val="002D3800"/>
    <w:rsid w:val="002E7A78"/>
    <w:rsid w:val="002F543D"/>
    <w:rsid w:val="0030328B"/>
    <w:rsid w:val="003102AA"/>
    <w:rsid w:val="0031262C"/>
    <w:rsid w:val="00327CC8"/>
    <w:rsid w:val="003334CB"/>
    <w:rsid w:val="003372D5"/>
    <w:rsid w:val="003428F4"/>
    <w:rsid w:val="0034590D"/>
    <w:rsid w:val="003462EC"/>
    <w:rsid w:val="003471CD"/>
    <w:rsid w:val="00352133"/>
    <w:rsid w:val="003610B2"/>
    <w:rsid w:val="00365F44"/>
    <w:rsid w:val="003739C0"/>
    <w:rsid w:val="0038777F"/>
    <w:rsid w:val="00394180"/>
    <w:rsid w:val="003961EC"/>
    <w:rsid w:val="003B1BDA"/>
    <w:rsid w:val="003C1AD6"/>
    <w:rsid w:val="003C1C57"/>
    <w:rsid w:val="003D4D16"/>
    <w:rsid w:val="003E17E1"/>
    <w:rsid w:val="003F32B9"/>
    <w:rsid w:val="003F5C46"/>
    <w:rsid w:val="003F6F61"/>
    <w:rsid w:val="00413BEC"/>
    <w:rsid w:val="00414387"/>
    <w:rsid w:val="004145B8"/>
    <w:rsid w:val="004149AC"/>
    <w:rsid w:val="004152C5"/>
    <w:rsid w:val="00434979"/>
    <w:rsid w:val="00435162"/>
    <w:rsid w:val="00457899"/>
    <w:rsid w:val="00492E37"/>
    <w:rsid w:val="004942D1"/>
    <w:rsid w:val="004A3162"/>
    <w:rsid w:val="004A4274"/>
    <w:rsid w:val="004A4947"/>
    <w:rsid w:val="004B1897"/>
    <w:rsid w:val="004D003E"/>
    <w:rsid w:val="004E2AFD"/>
    <w:rsid w:val="004E4595"/>
    <w:rsid w:val="004E7BFE"/>
    <w:rsid w:val="004F3CDB"/>
    <w:rsid w:val="004F5E31"/>
    <w:rsid w:val="004F732D"/>
    <w:rsid w:val="00507B6B"/>
    <w:rsid w:val="005133CD"/>
    <w:rsid w:val="005226A2"/>
    <w:rsid w:val="00532138"/>
    <w:rsid w:val="00545D72"/>
    <w:rsid w:val="005463EC"/>
    <w:rsid w:val="005520CA"/>
    <w:rsid w:val="00553689"/>
    <w:rsid w:val="00553E77"/>
    <w:rsid w:val="00560426"/>
    <w:rsid w:val="00566160"/>
    <w:rsid w:val="005718E5"/>
    <w:rsid w:val="00577FD9"/>
    <w:rsid w:val="00585E3C"/>
    <w:rsid w:val="00590AC3"/>
    <w:rsid w:val="00592105"/>
    <w:rsid w:val="005A20AD"/>
    <w:rsid w:val="005A3F03"/>
    <w:rsid w:val="005B501A"/>
    <w:rsid w:val="005B6EFA"/>
    <w:rsid w:val="005C1967"/>
    <w:rsid w:val="005C337A"/>
    <w:rsid w:val="005D3FD1"/>
    <w:rsid w:val="005E3421"/>
    <w:rsid w:val="005E3DD6"/>
    <w:rsid w:val="005F062D"/>
    <w:rsid w:val="005F3F94"/>
    <w:rsid w:val="006108FF"/>
    <w:rsid w:val="00625494"/>
    <w:rsid w:val="006375FB"/>
    <w:rsid w:val="00650093"/>
    <w:rsid w:val="00651847"/>
    <w:rsid w:val="00652A8F"/>
    <w:rsid w:val="00663F67"/>
    <w:rsid w:val="0066728E"/>
    <w:rsid w:val="00667B6C"/>
    <w:rsid w:val="00671E28"/>
    <w:rsid w:val="006B53BD"/>
    <w:rsid w:val="006B70E1"/>
    <w:rsid w:val="006C2E57"/>
    <w:rsid w:val="006C7850"/>
    <w:rsid w:val="006E0947"/>
    <w:rsid w:val="006E12DC"/>
    <w:rsid w:val="006E55A4"/>
    <w:rsid w:val="00723E2A"/>
    <w:rsid w:val="00724DD8"/>
    <w:rsid w:val="00746628"/>
    <w:rsid w:val="007538ED"/>
    <w:rsid w:val="007625C8"/>
    <w:rsid w:val="007649A4"/>
    <w:rsid w:val="00773096"/>
    <w:rsid w:val="007744E2"/>
    <w:rsid w:val="007831CC"/>
    <w:rsid w:val="007A7E6D"/>
    <w:rsid w:val="007B2E36"/>
    <w:rsid w:val="007C2535"/>
    <w:rsid w:val="007C4EA3"/>
    <w:rsid w:val="007C510E"/>
    <w:rsid w:val="007C7867"/>
    <w:rsid w:val="007D16F5"/>
    <w:rsid w:val="007D2284"/>
    <w:rsid w:val="007D55E5"/>
    <w:rsid w:val="007D6803"/>
    <w:rsid w:val="007E7AE5"/>
    <w:rsid w:val="007F5834"/>
    <w:rsid w:val="008001E1"/>
    <w:rsid w:val="008011F1"/>
    <w:rsid w:val="0082136F"/>
    <w:rsid w:val="00843274"/>
    <w:rsid w:val="008554E3"/>
    <w:rsid w:val="0088233A"/>
    <w:rsid w:val="008960A1"/>
    <w:rsid w:val="008B1FB7"/>
    <w:rsid w:val="008C5A58"/>
    <w:rsid w:val="008C707D"/>
    <w:rsid w:val="008D59E4"/>
    <w:rsid w:val="008E797C"/>
    <w:rsid w:val="008F063F"/>
    <w:rsid w:val="008F46A2"/>
    <w:rsid w:val="008F4B92"/>
    <w:rsid w:val="00911C03"/>
    <w:rsid w:val="00921261"/>
    <w:rsid w:val="00921E69"/>
    <w:rsid w:val="00927297"/>
    <w:rsid w:val="00942E77"/>
    <w:rsid w:val="00951DBE"/>
    <w:rsid w:val="00967A01"/>
    <w:rsid w:val="0097758E"/>
    <w:rsid w:val="0097767F"/>
    <w:rsid w:val="009A55F6"/>
    <w:rsid w:val="009B6B4A"/>
    <w:rsid w:val="009B710F"/>
    <w:rsid w:val="009C0F01"/>
    <w:rsid w:val="009C5499"/>
    <w:rsid w:val="009C64CD"/>
    <w:rsid w:val="009D320A"/>
    <w:rsid w:val="009E59F6"/>
    <w:rsid w:val="009F4F47"/>
    <w:rsid w:val="009F7E59"/>
    <w:rsid w:val="00A06376"/>
    <w:rsid w:val="00A23945"/>
    <w:rsid w:val="00A3579D"/>
    <w:rsid w:val="00A521A4"/>
    <w:rsid w:val="00A874A1"/>
    <w:rsid w:val="00AA2286"/>
    <w:rsid w:val="00AA4D2F"/>
    <w:rsid w:val="00AD169B"/>
    <w:rsid w:val="00AD6E55"/>
    <w:rsid w:val="00AE4A64"/>
    <w:rsid w:val="00AF0B48"/>
    <w:rsid w:val="00AF2058"/>
    <w:rsid w:val="00AF70D9"/>
    <w:rsid w:val="00AF7D64"/>
    <w:rsid w:val="00B10086"/>
    <w:rsid w:val="00B1104F"/>
    <w:rsid w:val="00B406E2"/>
    <w:rsid w:val="00B638AD"/>
    <w:rsid w:val="00B74941"/>
    <w:rsid w:val="00B757AB"/>
    <w:rsid w:val="00B84335"/>
    <w:rsid w:val="00B94884"/>
    <w:rsid w:val="00B9658D"/>
    <w:rsid w:val="00BA13D2"/>
    <w:rsid w:val="00BA292E"/>
    <w:rsid w:val="00BC0650"/>
    <w:rsid w:val="00BD11B9"/>
    <w:rsid w:val="00BD243D"/>
    <w:rsid w:val="00BD4DA9"/>
    <w:rsid w:val="00BE002A"/>
    <w:rsid w:val="00BE468D"/>
    <w:rsid w:val="00BE51BD"/>
    <w:rsid w:val="00BE587D"/>
    <w:rsid w:val="00BE6CA9"/>
    <w:rsid w:val="00BF0247"/>
    <w:rsid w:val="00BF7384"/>
    <w:rsid w:val="00C21484"/>
    <w:rsid w:val="00C26B85"/>
    <w:rsid w:val="00C33408"/>
    <w:rsid w:val="00C40DCC"/>
    <w:rsid w:val="00C546F7"/>
    <w:rsid w:val="00C579C1"/>
    <w:rsid w:val="00C83289"/>
    <w:rsid w:val="00C8665B"/>
    <w:rsid w:val="00C96071"/>
    <w:rsid w:val="00CA3F9B"/>
    <w:rsid w:val="00CA5188"/>
    <w:rsid w:val="00CB0667"/>
    <w:rsid w:val="00CC2766"/>
    <w:rsid w:val="00CD69AB"/>
    <w:rsid w:val="00CE278B"/>
    <w:rsid w:val="00CE2B16"/>
    <w:rsid w:val="00CE2F37"/>
    <w:rsid w:val="00CF6616"/>
    <w:rsid w:val="00D07934"/>
    <w:rsid w:val="00D10BB7"/>
    <w:rsid w:val="00D120C4"/>
    <w:rsid w:val="00D1266D"/>
    <w:rsid w:val="00D3314B"/>
    <w:rsid w:val="00D345BA"/>
    <w:rsid w:val="00D412D8"/>
    <w:rsid w:val="00D64020"/>
    <w:rsid w:val="00D70406"/>
    <w:rsid w:val="00D709AC"/>
    <w:rsid w:val="00D75395"/>
    <w:rsid w:val="00D7609A"/>
    <w:rsid w:val="00D824BC"/>
    <w:rsid w:val="00D82632"/>
    <w:rsid w:val="00D8510B"/>
    <w:rsid w:val="00D85D2A"/>
    <w:rsid w:val="00D875FE"/>
    <w:rsid w:val="00D87C75"/>
    <w:rsid w:val="00D96FBC"/>
    <w:rsid w:val="00DB4B0C"/>
    <w:rsid w:val="00DD3170"/>
    <w:rsid w:val="00DD4AC1"/>
    <w:rsid w:val="00DE0171"/>
    <w:rsid w:val="00DF2DBD"/>
    <w:rsid w:val="00DF564F"/>
    <w:rsid w:val="00DF7856"/>
    <w:rsid w:val="00E03352"/>
    <w:rsid w:val="00E05E6D"/>
    <w:rsid w:val="00E071DD"/>
    <w:rsid w:val="00E075EF"/>
    <w:rsid w:val="00E112C0"/>
    <w:rsid w:val="00E12993"/>
    <w:rsid w:val="00E13B08"/>
    <w:rsid w:val="00E1540D"/>
    <w:rsid w:val="00E20CB4"/>
    <w:rsid w:val="00E23429"/>
    <w:rsid w:val="00E25323"/>
    <w:rsid w:val="00E2718F"/>
    <w:rsid w:val="00E44917"/>
    <w:rsid w:val="00E51B8F"/>
    <w:rsid w:val="00E66FCC"/>
    <w:rsid w:val="00E71CEA"/>
    <w:rsid w:val="00E76F9D"/>
    <w:rsid w:val="00E82DFC"/>
    <w:rsid w:val="00E8657C"/>
    <w:rsid w:val="00E93D35"/>
    <w:rsid w:val="00EB0AFD"/>
    <w:rsid w:val="00EC714F"/>
    <w:rsid w:val="00ED449F"/>
    <w:rsid w:val="00F15DBE"/>
    <w:rsid w:val="00F21696"/>
    <w:rsid w:val="00F26768"/>
    <w:rsid w:val="00F36704"/>
    <w:rsid w:val="00F61B90"/>
    <w:rsid w:val="00F62D7F"/>
    <w:rsid w:val="00F65C79"/>
    <w:rsid w:val="00F65F27"/>
    <w:rsid w:val="00F75853"/>
    <w:rsid w:val="00FC4F18"/>
    <w:rsid w:val="00FD0584"/>
    <w:rsid w:val="00FE681B"/>
    <w:rsid w:val="00FF56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A5188"/>
    <w:pPr>
      <w:spacing w:after="200" w:line="276" w:lineRule="auto"/>
    </w:pPr>
    <w:rPr>
      <w:sz w:val="22"/>
      <w:szCs w:val="22"/>
      <w:lang w:eastAsia="en-US"/>
    </w:rPr>
  </w:style>
  <w:style w:type="paragraph" w:styleId="berschrift1">
    <w:name w:val="heading 1"/>
    <w:basedOn w:val="Standard"/>
    <w:link w:val="berschrift1Zchn"/>
    <w:uiPriority w:val="9"/>
    <w:qFormat/>
    <w:rsid w:val="005F062D"/>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3C1C5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1C57"/>
  </w:style>
  <w:style w:type="paragraph" w:styleId="Fuzeile">
    <w:name w:val="footer"/>
    <w:basedOn w:val="Standard"/>
    <w:link w:val="FuzeileZchn"/>
    <w:uiPriority w:val="99"/>
    <w:semiHidden/>
    <w:unhideWhenUsed/>
    <w:rsid w:val="003C1C5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1C57"/>
  </w:style>
  <w:style w:type="paragraph" w:styleId="Sprechblasentext">
    <w:name w:val="Balloon Text"/>
    <w:basedOn w:val="Standard"/>
    <w:link w:val="SprechblasentextZchn"/>
    <w:uiPriority w:val="99"/>
    <w:semiHidden/>
    <w:unhideWhenUsed/>
    <w:rsid w:val="003C1C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1C57"/>
    <w:rPr>
      <w:rFonts w:ascii="Tahoma" w:hAnsi="Tahoma" w:cs="Tahoma"/>
      <w:sz w:val="16"/>
      <w:szCs w:val="16"/>
    </w:rPr>
  </w:style>
  <w:style w:type="paragraph" w:customStyle="1" w:styleId="EinfacherAbsatz">
    <w:name w:val="[Einfacher Absatz]"/>
    <w:basedOn w:val="Standard"/>
    <w:uiPriority w:val="99"/>
    <w:rsid w:val="003C1C57"/>
    <w:pPr>
      <w:autoSpaceDE w:val="0"/>
      <w:autoSpaceDN w:val="0"/>
      <w:adjustRightInd w:val="0"/>
      <w:spacing w:after="0" w:line="288" w:lineRule="auto"/>
      <w:textAlignment w:val="center"/>
    </w:pPr>
    <w:rPr>
      <w:rFonts w:ascii="Times-Roman" w:hAnsi="Times-Roman" w:cs="Times-Roman"/>
      <w:color w:val="000000"/>
      <w:sz w:val="24"/>
      <w:szCs w:val="24"/>
    </w:rPr>
  </w:style>
  <w:style w:type="character" w:styleId="Hyperlink">
    <w:name w:val="Hyperlink"/>
    <w:basedOn w:val="Absatz-Standardschriftart"/>
    <w:uiPriority w:val="99"/>
    <w:unhideWhenUsed/>
    <w:rsid w:val="003961EC"/>
    <w:rPr>
      <w:rFonts w:ascii="Arial" w:hAnsi="Arial" w:cs="Arial" w:hint="default"/>
      <w:b/>
      <w:bCs/>
      <w:strike w:val="0"/>
      <w:dstrike w:val="0"/>
      <w:color w:val="15755E"/>
      <w:sz w:val="20"/>
      <w:szCs w:val="20"/>
      <w:u w:val="none"/>
      <w:effect w:val="none"/>
    </w:rPr>
  </w:style>
  <w:style w:type="character" w:customStyle="1" w:styleId="berschrift1Zchn">
    <w:name w:val="Überschrift 1 Zchn"/>
    <w:basedOn w:val="Absatz-Standardschriftart"/>
    <w:link w:val="berschrift1"/>
    <w:uiPriority w:val="9"/>
    <w:rsid w:val="005F062D"/>
    <w:rPr>
      <w:rFonts w:ascii="Times New Roman" w:eastAsia="Times New Roman" w:hAnsi="Times New Roman"/>
      <w:b/>
      <w:bCs/>
      <w:kern w:val="36"/>
      <w:sz w:val="48"/>
      <w:szCs w:val="48"/>
    </w:rPr>
  </w:style>
  <w:style w:type="character" w:styleId="Kommentarzeichen">
    <w:name w:val="annotation reference"/>
    <w:basedOn w:val="Absatz-Standardschriftart"/>
    <w:uiPriority w:val="99"/>
    <w:semiHidden/>
    <w:unhideWhenUsed/>
    <w:rsid w:val="00016FC9"/>
    <w:rPr>
      <w:sz w:val="16"/>
      <w:szCs w:val="16"/>
    </w:rPr>
  </w:style>
  <w:style w:type="paragraph" w:styleId="Kommentartext">
    <w:name w:val="annotation text"/>
    <w:basedOn w:val="Standard"/>
    <w:link w:val="KommentartextZchn"/>
    <w:uiPriority w:val="99"/>
    <w:unhideWhenUsed/>
    <w:rsid w:val="00016FC9"/>
    <w:pPr>
      <w:spacing w:line="240" w:lineRule="auto"/>
    </w:pPr>
    <w:rPr>
      <w:sz w:val="20"/>
      <w:szCs w:val="20"/>
    </w:rPr>
  </w:style>
  <w:style w:type="character" w:customStyle="1" w:styleId="KommentartextZchn">
    <w:name w:val="Kommentartext Zchn"/>
    <w:basedOn w:val="Absatz-Standardschriftart"/>
    <w:link w:val="Kommentartext"/>
    <w:uiPriority w:val="99"/>
    <w:rsid w:val="00016FC9"/>
    <w:rPr>
      <w:lang w:eastAsia="en-US"/>
    </w:rPr>
  </w:style>
  <w:style w:type="paragraph" w:styleId="Kommentarthema">
    <w:name w:val="annotation subject"/>
    <w:basedOn w:val="Kommentartext"/>
    <w:next w:val="Kommentartext"/>
    <w:link w:val="KommentarthemaZchn"/>
    <w:uiPriority w:val="99"/>
    <w:semiHidden/>
    <w:unhideWhenUsed/>
    <w:rsid w:val="00016FC9"/>
    <w:rPr>
      <w:b/>
      <w:bCs/>
    </w:rPr>
  </w:style>
  <w:style w:type="character" w:customStyle="1" w:styleId="KommentarthemaZchn">
    <w:name w:val="Kommentarthema Zchn"/>
    <w:basedOn w:val="KommentartextZchn"/>
    <w:link w:val="Kommentarthema"/>
    <w:uiPriority w:val="99"/>
    <w:semiHidden/>
    <w:rsid w:val="00016FC9"/>
    <w:rPr>
      <w:b/>
      <w:bCs/>
      <w:lang w:eastAsia="en-US"/>
    </w:rPr>
  </w:style>
  <w:style w:type="paragraph" w:styleId="KeinLeerraum">
    <w:name w:val="No Spacing"/>
    <w:uiPriority w:val="1"/>
    <w:qFormat/>
    <w:rsid w:val="003B1BDA"/>
    <w:rPr>
      <w:sz w:val="22"/>
      <w:szCs w:val="22"/>
      <w:lang w:eastAsia="en-US"/>
    </w:rPr>
  </w:style>
  <w:style w:type="paragraph" w:styleId="StandardWeb">
    <w:name w:val="Normal (Web)"/>
    <w:basedOn w:val="Standard"/>
    <w:uiPriority w:val="99"/>
    <w:unhideWhenUsed/>
    <w:rsid w:val="00D8510B"/>
    <w:pPr>
      <w:spacing w:before="100" w:beforeAutospacing="1" w:after="100" w:afterAutospacing="1" w:line="240" w:lineRule="auto"/>
    </w:pPr>
    <w:rPr>
      <w:rFonts w:ascii="Times New Roman" w:eastAsia="Times New Roman" w:hAnsi="Times New Roman"/>
      <w:sz w:val="24"/>
      <w:szCs w:val="24"/>
      <w:lang w:eastAsia="de-DE"/>
    </w:rPr>
  </w:style>
  <w:style w:type="table" w:styleId="Tabellenraster">
    <w:name w:val="Table Grid"/>
    <w:basedOn w:val="NormaleTabelle"/>
    <w:uiPriority w:val="59"/>
    <w:rsid w:val="008011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4093">
      <w:bodyDiv w:val="1"/>
      <w:marLeft w:val="0"/>
      <w:marRight w:val="0"/>
      <w:marTop w:val="0"/>
      <w:marBottom w:val="0"/>
      <w:divBdr>
        <w:top w:val="none" w:sz="0" w:space="0" w:color="auto"/>
        <w:left w:val="none" w:sz="0" w:space="0" w:color="auto"/>
        <w:bottom w:val="none" w:sz="0" w:space="0" w:color="auto"/>
        <w:right w:val="none" w:sz="0" w:space="0" w:color="auto"/>
      </w:divBdr>
    </w:div>
    <w:div w:id="424960217">
      <w:bodyDiv w:val="1"/>
      <w:marLeft w:val="0"/>
      <w:marRight w:val="0"/>
      <w:marTop w:val="0"/>
      <w:marBottom w:val="0"/>
      <w:divBdr>
        <w:top w:val="none" w:sz="0" w:space="0" w:color="auto"/>
        <w:left w:val="none" w:sz="0" w:space="0" w:color="auto"/>
        <w:bottom w:val="none" w:sz="0" w:space="0" w:color="auto"/>
        <w:right w:val="none" w:sz="0" w:space="0" w:color="auto"/>
      </w:divBdr>
    </w:div>
    <w:div w:id="834999978">
      <w:bodyDiv w:val="1"/>
      <w:marLeft w:val="0"/>
      <w:marRight w:val="0"/>
      <w:marTop w:val="0"/>
      <w:marBottom w:val="0"/>
      <w:divBdr>
        <w:top w:val="none" w:sz="0" w:space="0" w:color="auto"/>
        <w:left w:val="none" w:sz="0" w:space="0" w:color="auto"/>
        <w:bottom w:val="none" w:sz="0" w:space="0" w:color="auto"/>
        <w:right w:val="none" w:sz="0" w:space="0" w:color="auto"/>
      </w:divBdr>
    </w:div>
    <w:div w:id="856583335">
      <w:bodyDiv w:val="1"/>
      <w:marLeft w:val="0"/>
      <w:marRight w:val="0"/>
      <w:marTop w:val="0"/>
      <w:marBottom w:val="0"/>
      <w:divBdr>
        <w:top w:val="none" w:sz="0" w:space="0" w:color="auto"/>
        <w:left w:val="none" w:sz="0" w:space="0" w:color="auto"/>
        <w:bottom w:val="none" w:sz="0" w:space="0" w:color="auto"/>
        <w:right w:val="none" w:sz="0" w:space="0" w:color="auto"/>
      </w:divBdr>
    </w:div>
    <w:div w:id="1036933711">
      <w:bodyDiv w:val="1"/>
      <w:marLeft w:val="0"/>
      <w:marRight w:val="0"/>
      <w:marTop w:val="0"/>
      <w:marBottom w:val="0"/>
      <w:divBdr>
        <w:top w:val="none" w:sz="0" w:space="0" w:color="auto"/>
        <w:left w:val="none" w:sz="0" w:space="0" w:color="auto"/>
        <w:bottom w:val="none" w:sz="0" w:space="0" w:color="auto"/>
        <w:right w:val="none" w:sz="0" w:space="0" w:color="auto"/>
      </w:divBdr>
    </w:div>
    <w:div w:id="1751538735">
      <w:bodyDiv w:val="1"/>
      <w:marLeft w:val="0"/>
      <w:marRight w:val="0"/>
      <w:marTop w:val="0"/>
      <w:marBottom w:val="0"/>
      <w:divBdr>
        <w:top w:val="none" w:sz="0" w:space="0" w:color="auto"/>
        <w:left w:val="none" w:sz="0" w:space="0" w:color="auto"/>
        <w:bottom w:val="none" w:sz="0" w:space="0" w:color="auto"/>
        <w:right w:val="none" w:sz="0" w:space="0" w:color="auto"/>
      </w:divBdr>
    </w:div>
    <w:div w:id="1854177160">
      <w:bodyDiv w:val="1"/>
      <w:marLeft w:val="0"/>
      <w:marRight w:val="0"/>
      <w:marTop w:val="0"/>
      <w:marBottom w:val="0"/>
      <w:divBdr>
        <w:top w:val="none" w:sz="0" w:space="0" w:color="auto"/>
        <w:left w:val="none" w:sz="0" w:space="0" w:color="auto"/>
        <w:bottom w:val="none" w:sz="0" w:space="0" w:color="auto"/>
        <w:right w:val="none" w:sz="0" w:space="0" w:color="auto"/>
      </w:divBdr>
    </w:div>
    <w:div w:id="20946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woehrgmbh.de/de/aktuelles-presse/pressecenter"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erenbach\Documents\PRESSEMELD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4B26F-0C68-45AA-948A-2D6E8CB3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PRESSEMELDUNG.dotx</Template>
  <TotalTime>0</TotalTime>
  <Pages>2</Pages>
  <Words>220</Words>
  <Characters>1387</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Jacqueline Thumm</cp:lastModifiedBy>
  <cp:revision>43</cp:revision>
  <cp:lastPrinted>2019-07-22T11:16:00Z</cp:lastPrinted>
  <dcterms:created xsi:type="dcterms:W3CDTF">2018-08-10T11:20:00Z</dcterms:created>
  <dcterms:modified xsi:type="dcterms:W3CDTF">2019-07-22T11:16:00Z</dcterms:modified>
</cp:coreProperties>
</file>